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bookmarkStart w:id="1" w:name="_GoBack"/>
      <w:bookmarkEnd w:id="1"/>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BC3AE0">
        <w:rPr>
          <w:rFonts w:cstheme="minorBidi"/>
        </w:rPr>
        <w:t>29</w:t>
      </w:r>
      <w:r w:rsidR="005E1E0C" w:rsidRPr="00C96E68">
        <w:rPr>
          <w:rFonts w:cstheme="minorBidi"/>
        </w:rPr>
        <w:t>.0</w:t>
      </w:r>
      <w:r w:rsidR="00F712C1" w:rsidRPr="00C96E68">
        <w:rPr>
          <w:rFonts w:cstheme="minorBidi"/>
        </w:rPr>
        <w:t>–</w:t>
      </w:r>
      <w:r w:rsidR="00522B41">
        <w:rPr>
          <w:rFonts w:cstheme="minorBidi"/>
        </w:rPr>
        <w:t xml:space="preserve"> </w:t>
      </w:r>
      <w:r w:rsidR="00083F28">
        <w:rPr>
          <w:rFonts w:cstheme="minorBidi"/>
        </w:rPr>
        <w:t xml:space="preserve"> </w:t>
      </w:r>
      <w:r w:rsidR="00BC3AE0">
        <w:rPr>
          <w:rFonts w:cstheme="minorBidi"/>
        </w:rPr>
        <w:t>30 maja</w:t>
      </w:r>
      <w:r w:rsidR="000E4834">
        <w:rPr>
          <w:rFonts w:cstheme="minorBidi"/>
        </w:rPr>
        <w:t xml:space="preserve"> </w:t>
      </w:r>
      <w:r w:rsidR="00F77F4D" w:rsidRPr="00C96E68">
        <w:rPr>
          <w:rFonts w:cstheme="minorBidi"/>
        </w:rPr>
        <w:t>201</w:t>
      </w:r>
      <w:r w:rsidR="00F77F4D">
        <w:rPr>
          <w:rFonts w:cstheme="minorBidi"/>
        </w:rPr>
        <w:t>8</w:t>
      </w:r>
      <w:r w:rsidR="00F77F4D" w:rsidRPr="00C96E68">
        <w:rPr>
          <w:rFonts w:cstheme="minorBidi"/>
        </w:rPr>
        <w:t xml:space="preserve"> </w:t>
      </w:r>
      <w:r w:rsidR="00827822" w:rsidRPr="00C96E68">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95104" behindDoc="0" locked="0" layoutInCell="1" allowOverlap="1" wp14:anchorId="24ED7E21" wp14:editId="460C8D68">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DF179A">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100B85">
              <w:rPr>
                <w:noProof/>
                <w:webHidden/>
              </w:rPr>
              <w:t>1</w:t>
            </w:r>
            <w:r>
              <w:rPr>
                <w:noProof/>
                <w:webHidden/>
              </w:rPr>
              <w:fldChar w:fldCharType="end"/>
            </w:r>
          </w:hyperlink>
        </w:p>
        <w:p w:rsidR="0032511A" w:rsidRDefault="00D37AD2">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DF179A">
              <w:rPr>
                <w:noProof/>
                <w:webHidden/>
              </w:rPr>
              <w:fldChar w:fldCharType="begin"/>
            </w:r>
            <w:r w:rsidR="0032511A">
              <w:rPr>
                <w:noProof/>
                <w:webHidden/>
              </w:rPr>
              <w:instrText xml:space="preserve"> PAGEREF _Toc500928648 \h </w:instrText>
            </w:r>
            <w:r w:rsidR="00DF179A">
              <w:rPr>
                <w:noProof/>
                <w:webHidden/>
              </w:rPr>
            </w:r>
            <w:r w:rsidR="00DF179A">
              <w:rPr>
                <w:noProof/>
                <w:webHidden/>
              </w:rPr>
              <w:fldChar w:fldCharType="separate"/>
            </w:r>
            <w:r w:rsidR="00100B85">
              <w:rPr>
                <w:noProof/>
                <w:webHidden/>
              </w:rPr>
              <w:t>5</w:t>
            </w:r>
            <w:r w:rsidR="00DF179A">
              <w:rPr>
                <w:noProof/>
                <w:webHidden/>
              </w:rPr>
              <w:fldChar w:fldCharType="end"/>
            </w:r>
          </w:hyperlink>
        </w:p>
        <w:p w:rsidR="0032511A" w:rsidRDefault="00D37AD2">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DF179A">
              <w:rPr>
                <w:noProof/>
                <w:webHidden/>
              </w:rPr>
              <w:fldChar w:fldCharType="begin"/>
            </w:r>
            <w:r w:rsidR="0032511A">
              <w:rPr>
                <w:noProof/>
                <w:webHidden/>
              </w:rPr>
              <w:instrText xml:space="preserve"> PAGEREF _Toc500928649 \h </w:instrText>
            </w:r>
            <w:r w:rsidR="00DF179A">
              <w:rPr>
                <w:noProof/>
                <w:webHidden/>
              </w:rPr>
            </w:r>
            <w:r w:rsidR="00DF179A">
              <w:rPr>
                <w:noProof/>
                <w:webHidden/>
              </w:rPr>
              <w:fldChar w:fldCharType="separate"/>
            </w:r>
            <w:r w:rsidR="00100B85">
              <w:rPr>
                <w:noProof/>
                <w:webHidden/>
              </w:rPr>
              <w:t>7</w:t>
            </w:r>
            <w:r w:rsidR="00DF179A">
              <w:rPr>
                <w:noProof/>
                <w:webHidden/>
              </w:rPr>
              <w:fldChar w:fldCharType="end"/>
            </w:r>
          </w:hyperlink>
        </w:p>
        <w:p w:rsidR="0032511A" w:rsidRDefault="00D37AD2">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DF179A">
              <w:rPr>
                <w:noProof/>
                <w:webHidden/>
              </w:rPr>
              <w:fldChar w:fldCharType="begin"/>
            </w:r>
            <w:r w:rsidR="0032511A">
              <w:rPr>
                <w:noProof/>
                <w:webHidden/>
              </w:rPr>
              <w:instrText xml:space="preserve"> PAGEREF _Toc500928650 \h </w:instrText>
            </w:r>
            <w:r w:rsidR="00DF179A">
              <w:rPr>
                <w:noProof/>
                <w:webHidden/>
              </w:rPr>
            </w:r>
            <w:r w:rsidR="00DF179A">
              <w:rPr>
                <w:noProof/>
                <w:webHidden/>
              </w:rPr>
              <w:fldChar w:fldCharType="separate"/>
            </w:r>
            <w:r w:rsidR="00100B85">
              <w:rPr>
                <w:noProof/>
                <w:webHidden/>
              </w:rPr>
              <w:t>12</w:t>
            </w:r>
            <w:r w:rsidR="00DF179A">
              <w:rPr>
                <w:noProof/>
                <w:webHidden/>
              </w:rPr>
              <w:fldChar w:fldCharType="end"/>
            </w:r>
          </w:hyperlink>
        </w:p>
        <w:p w:rsidR="0032511A" w:rsidRDefault="00D37AD2">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DF179A">
              <w:rPr>
                <w:noProof/>
                <w:webHidden/>
              </w:rPr>
              <w:fldChar w:fldCharType="begin"/>
            </w:r>
            <w:r w:rsidR="0032511A">
              <w:rPr>
                <w:noProof/>
                <w:webHidden/>
              </w:rPr>
              <w:instrText xml:space="preserve"> PAGEREF _Toc500928651 \h </w:instrText>
            </w:r>
            <w:r w:rsidR="00DF179A">
              <w:rPr>
                <w:noProof/>
                <w:webHidden/>
              </w:rPr>
            </w:r>
            <w:r w:rsidR="00DF179A">
              <w:rPr>
                <w:noProof/>
                <w:webHidden/>
              </w:rPr>
              <w:fldChar w:fldCharType="separate"/>
            </w:r>
            <w:r w:rsidR="00100B85">
              <w:rPr>
                <w:noProof/>
                <w:webHidden/>
              </w:rPr>
              <w:t>16</w:t>
            </w:r>
            <w:r w:rsidR="00DF179A">
              <w:rPr>
                <w:noProof/>
                <w:webHidden/>
              </w:rPr>
              <w:fldChar w:fldCharType="end"/>
            </w:r>
          </w:hyperlink>
        </w:p>
        <w:p w:rsidR="0032511A" w:rsidRDefault="00D37AD2">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DF179A">
              <w:rPr>
                <w:noProof/>
                <w:webHidden/>
              </w:rPr>
              <w:fldChar w:fldCharType="begin"/>
            </w:r>
            <w:r w:rsidR="0032511A">
              <w:rPr>
                <w:noProof/>
                <w:webHidden/>
              </w:rPr>
              <w:instrText xml:space="preserve"> PAGEREF _Toc500928652 \h </w:instrText>
            </w:r>
            <w:r w:rsidR="00DF179A">
              <w:rPr>
                <w:noProof/>
                <w:webHidden/>
              </w:rPr>
            </w:r>
            <w:r w:rsidR="00DF179A">
              <w:rPr>
                <w:noProof/>
                <w:webHidden/>
              </w:rPr>
              <w:fldChar w:fldCharType="separate"/>
            </w:r>
            <w:r w:rsidR="00100B85">
              <w:rPr>
                <w:noProof/>
                <w:webHidden/>
              </w:rPr>
              <w:t>21</w:t>
            </w:r>
            <w:r w:rsidR="00DF179A">
              <w:rPr>
                <w:noProof/>
                <w:webHidden/>
              </w:rPr>
              <w:fldChar w:fldCharType="end"/>
            </w:r>
          </w:hyperlink>
        </w:p>
        <w:p w:rsidR="0032511A" w:rsidRDefault="00D37AD2">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32511A">
              <w:rPr>
                <w:noProof/>
                <w:webHidden/>
              </w:rPr>
              <w:tab/>
            </w:r>
            <w:r w:rsidR="00DF179A">
              <w:rPr>
                <w:noProof/>
                <w:webHidden/>
              </w:rPr>
              <w:fldChar w:fldCharType="begin"/>
            </w:r>
            <w:r w:rsidR="0032511A">
              <w:rPr>
                <w:noProof/>
                <w:webHidden/>
              </w:rPr>
              <w:instrText xml:space="preserve"> PAGEREF _Toc500928653 \h </w:instrText>
            </w:r>
            <w:r w:rsidR="00DF179A">
              <w:rPr>
                <w:noProof/>
                <w:webHidden/>
              </w:rPr>
            </w:r>
            <w:r w:rsidR="00DF179A">
              <w:rPr>
                <w:noProof/>
                <w:webHidden/>
              </w:rPr>
              <w:fldChar w:fldCharType="separate"/>
            </w:r>
            <w:r w:rsidR="00100B85">
              <w:rPr>
                <w:noProof/>
                <w:webHidden/>
              </w:rPr>
              <w:t>29</w:t>
            </w:r>
            <w:r w:rsidR="00DF179A">
              <w:rPr>
                <w:noProof/>
                <w:webHidden/>
              </w:rPr>
              <w:fldChar w:fldCharType="end"/>
            </w:r>
          </w:hyperlink>
        </w:p>
        <w:p w:rsidR="0032511A" w:rsidRDefault="00D37AD2">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DF179A">
              <w:rPr>
                <w:noProof/>
                <w:webHidden/>
              </w:rPr>
              <w:fldChar w:fldCharType="begin"/>
            </w:r>
            <w:r w:rsidR="0032511A">
              <w:rPr>
                <w:noProof/>
                <w:webHidden/>
              </w:rPr>
              <w:instrText xml:space="preserve"> PAGEREF _Toc500928654 \h </w:instrText>
            </w:r>
            <w:r w:rsidR="00DF179A">
              <w:rPr>
                <w:noProof/>
                <w:webHidden/>
              </w:rPr>
            </w:r>
            <w:r w:rsidR="00DF179A">
              <w:rPr>
                <w:noProof/>
                <w:webHidden/>
              </w:rPr>
              <w:fldChar w:fldCharType="separate"/>
            </w:r>
            <w:r w:rsidR="00100B85">
              <w:rPr>
                <w:noProof/>
                <w:webHidden/>
              </w:rPr>
              <w:t>39</w:t>
            </w:r>
            <w:r w:rsidR="00DF179A">
              <w:rPr>
                <w:noProof/>
                <w:webHidden/>
              </w:rPr>
              <w:fldChar w:fldCharType="end"/>
            </w:r>
          </w:hyperlink>
        </w:p>
        <w:p w:rsidR="0032511A" w:rsidRDefault="00D37AD2">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DF179A">
              <w:rPr>
                <w:noProof/>
                <w:webHidden/>
              </w:rPr>
              <w:fldChar w:fldCharType="begin"/>
            </w:r>
            <w:r w:rsidR="0032511A">
              <w:rPr>
                <w:noProof/>
                <w:webHidden/>
              </w:rPr>
              <w:instrText xml:space="preserve"> PAGEREF _Toc500928655 \h </w:instrText>
            </w:r>
            <w:r w:rsidR="00DF179A">
              <w:rPr>
                <w:noProof/>
                <w:webHidden/>
              </w:rPr>
            </w:r>
            <w:r w:rsidR="00DF179A">
              <w:rPr>
                <w:noProof/>
                <w:webHidden/>
              </w:rPr>
              <w:fldChar w:fldCharType="separate"/>
            </w:r>
            <w:r w:rsidR="00100B85">
              <w:rPr>
                <w:noProof/>
                <w:webHidden/>
              </w:rPr>
              <w:t>45</w:t>
            </w:r>
            <w:r w:rsidR="00DF179A">
              <w:rPr>
                <w:noProof/>
                <w:webHidden/>
              </w:rPr>
              <w:fldChar w:fldCharType="end"/>
            </w:r>
          </w:hyperlink>
        </w:p>
        <w:p w:rsidR="0032511A" w:rsidRDefault="00D37AD2">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DF179A">
              <w:rPr>
                <w:noProof/>
                <w:webHidden/>
              </w:rPr>
              <w:fldChar w:fldCharType="begin"/>
            </w:r>
            <w:r w:rsidR="0032511A">
              <w:rPr>
                <w:noProof/>
                <w:webHidden/>
              </w:rPr>
              <w:instrText xml:space="preserve"> PAGEREF _Toc500928656 \h </w:instrText>
            </w:r>
            <w:r w:rsidR="00DF179A">
              <w:rPr>
                <w:noProof/>
                <w:webHidden/>
              </w:rPr>
            </w:r>
            <w:r w:rsidR="00DF179A">
              <w:rPr>
                <w:noProof/>
                <w:webHidden/>
              </w:rPr>
              <w:fldChar w:fldCharType="separate"/>
            </w:r>
            <w:r w:rsidR="00100B85">
              <w:rPr>
                <w:noProof/>
                <w:webHidden/>
              </w:rPr>
              <w:t>50</w:t>
            </w:r>
            <w:r w:rsidR="00DF179A">
              <w:rPr>
                <w:noProof/>
                <w:webHidden/>
              </w:rPr>
              <w:fldChar w:fldCharType="end"/>
            </w:r>
          </w:hyperlink>
        </w:p>
        <w:p w:rsidR="0032511A" w:rsidRDefault="00D37AD2">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DF179A">
              <w:rPr>
                <w:noProof/>
                <w:webHidden/>
              </w:rPr>
              <w:fldChar w:fldCharType="begin"/>
            </w:r>
            <w:r w:rsidR="0032511A">
              <w:rPr>
                <w:noProof/>
                <w:webHidden/>
              </w:rPr>
              <w:instrText xml:space="preserve"> PAGEREF _Toc500928657 \h </w:instrText>
            </w:r>
            <w:r w:rsidR="00DF179A">
              <w:rPr>
                <w:noProof/>
                <w:webHidden/>
              </w:rPr>
            </w:r>
            <w:r w:rsidR="00DF179A">
              <w:rPr>
                <w:noProof/>
                <w:webHidden/>
              </w:rPr>
              <w:fldChar w:fldCharType="separate"/>
            </w:r>
            <w:r w:rsidR="00100B85">
              <w:rPr>
                <w:noProof/>
                <w:webHidden/>
              </w:rPr>
              <w:t>57</w:t>
            </w:r>
            <w:r w:rsidR="00DF179A">
              <w:rPr>
                <w:noProof/>
                <w:webHidden/>
              </w:rPr>
              <w:fldChar w:fldCharType="end"/>
            </w:r>
          </w:hyperlink>
        </w:p>
        <w:p w:rsidR="0032511A" w:rsidRDefault="00D37AD2">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DF179A">
              <w:rPr>
                <w:noProof/>
                <w:webHidden/>
              </w:rPr>
              <w:fldChar w:fldCharType="begin"/>
            </w:r>
            <w:r w:rsidR="0032511A">
              <w:rPr>
                <w:noProof/>
                <w:webHidden/>
              </w:rPr>
              <w:instrText xml:space="preserve"> PAGEREF _Toc500928658 \h </w:instrText>
            </w:r>
            <w:r w:rsidR="00DF179A">
              <w:rPr>
                <w:noProof/>
                <w:webHidden/>
              </w:rPr>
            </w:r>
            <w:r w:rsidR="00DF179A">
              <w:rPr>
                <w:noProof/>
                <w:webHidden/>
              </w:rPr>
              <w:fldChar w:fldCharType="separate"/>
            </w:r>
            <w:r w:rsidR="00100B85">
              <w:rPr>
                <w:noProof/>
                <w:webHidden/>
              </w:rPr>
              <w:t>59</w:t>
            </w:r>
            <w:r w:rsidR="00DF179A">
              <w:rPr>
                <w:noProof/>
                <w:webHidden/>
              </w:rPr>
              <w:fldChar w:fldCharType="end"/>
            </w:r>
          </w:hyperlink>
        </w:p>
        <w:p w:rsidR="0032511A" w:rsidRDefault="00D37AD2">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DF179A">
              <w:rPr>
                <w:noProof/>
                <w:webHidden/>
              </w:rPr>
              <w:fldChar w:fldCharType="begin"/>
            </w:r>
            <w:r w:rsidR="0032511A">
              <w:rPr>
                <w:noProof/>
                <w:webHidden/>
              </w:rPr>
              <w:instrText xml:space="preserve"> PAGEREF _Toc500928659 \h </w:instrText>
            </w:r>
            <w:r w:rsidR="00DF179A">
              <w:rPr>
                <w:noProof/>
                <w:webHidden/>
              </w:rPr>
            </w:r>
            <w:r w:rsidR="00DF179A">
              <w:rPr>
                <w:noProof/>
                <w:webHidden/>
              </w:rPr>
              <w:fldChar w:fldCharType="separate"/>
            </w:r>
            <w:r w:rsidR="00100B85">
              <w:rPr>
                <w:noProof/>
                <w:webHidden/>
              </w:rPr>
              <w:t>68</w:t>
            </w:r>
            <w:r w:rsidR="00DF179A">
              <w:rPr>
                <w:noProof/>
                <w:webHidden/>
              </w:rPr>
              <w:fldChar w:fldCharType="end"/>
            </w:r>
          </w:hyperlink>
        </w:p>
        <w:p w:rsidR="0032511A" w:rsidRDefault="00D37AD2">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DF179A">
              <w:rPr>
                <w:noProof/>
                <w:webHidden/>
              </w:rPr>
              <w:fldChar w:fldCharType="begin"/>
            </w:r>
            <w:r w:rsidR="0032511A">
              <w:rPr>
                <w:noProof/>
                <w:webHidden/>
              </w:rPr>
              <w:instrText xml:space="preserve"> PAGEREF _Toc500928660 \h </w:instrText>
            </w:r>
            <w:r w:rsidR="00DF179A">
              <w:rPr>
                <w:noProof/>
                <w:webHidden/>
              </w:rPr>
            </w:r>
            <w:r w:rsidR="00DF179A">
              <w:rPr>
                <w:noProof/>
                <w:webHidden/>
              </w:rPr>
              <w:fldChar w:fldCharType="separate"/>
            </w:r>
            <w:r w:rsidR="00100B85">
              <w:rPr>
                <w:noProof/>
                <w:webHidden/>
              </w:rPr>
              <w:t>75</w:t>
            </w:r>
            <w:r w:rsidR="00DF179A">
              <w:rPr>
                <w:noProof/>
                <w:webHidden/>
              </w:rPr>
              <w:fldChar w:fldCharType="end"/>
            </w:r>
          </w:hyperlink>
        </w:p>
        <w:p w:rsidR="0032511A" w:rsidRDefault="00D37AD2">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DF179A">
              <w:rPr>
                <w:noProof/>
                <w:webHidden/>
              </w:rPr>
              <w:fldChar w:fldCharType="begin"/>
            </w:r>
            <w:r w:rsidR="0032511A">
              <w:rPr>
                <w:noProof/>
                <w:webHidden/>
              </w:rPr>
              <w:instrText xml:space="preserve"> PAGEREF _Toc500928661 \h </w:instrText>
            </w:r>
            <w:r w:rsidR="00DF179A">
              <w:rPr>
                <w:noProof/>
                <w:webHidden/>
              </w:rPr>
            </w:r>
            <w:r w:rsidR="00DF179A">
              <w:rPr>
                <w:noProof/>
                <w:webHidden/>
              </w:rPr>
              <w:fldChar w:fldCharType="separate"/>
            </w:r>
            <w:r w:rsidR="00100B85">
              <w:rPr>
                <w:noProof/>
                <w:webHidden/>
              </w:rPr>
              <w:t>81</w:t>
            </w:r>
            <w:r w:rsidR="00DF179A">
              <w:rPr>
                <w:noProof/>
                <w:webHidden/>
              </w:rPr>
              <w:fldChar w:fldCharType="end"/>
            </w:r>
          </w:hyperlink>
        </w:p>
        <w:p w:rsidR="0032511A" w:rsidRDefault="00D37AD2">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DF179A">
              <w:rPr>
                <w:noProof/>
                <w:webHidden/>
              </w:rPr>
              <w:fldChar w:fldCharType="begin"/>
            </w:r>
            <w:r w:rsidR="0032511A">
              <w:rPr>
                <w:noProof/>
                <w:webHidden/>
              </w:rPr>
              <w:instrText xml:space="preserve"> PAGEREF _Toc500928662 \h </w:instrText>
            </w:r>
            <w:r w:rsidR="00DF179A">
              <w:rPr>
                <w:noProof/>
                <w:webHidden/>
              </w:rPr>
            </w:r>
            <w:r w:rsidR="00DF179A">
              <w:rPr>
                <w:noProof/>
                <w:webHidden/>
              </w:rPr>
              <w:fldChar w:fldCharType="separate"/>
            </w:r>
            <w:r w:rsidR="00100B85">
              <w:rPr>
                <w:noProof/>
                <w:webHidden/>
              </w:rPr>
              <w:t>86</w:t>
            </w:r>
            <w:r w:rsidR="00DF179A">
              <w:rPr>
                <w:noProof/>
                <w:webHidden/>
              </w:rPr>
              <w:fldChar w:fldCharType="end"/>
            </w:r>
          </w:hyperlink>
        </w:p>
        <w:p w:rsidR="0032511A" w:rsidRDefault="00D37AD2">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DF179A">
              <w:rPr>
                <w:noProof/>
                <w:webHidden/>
              </w:rPr>
              <w:fldChar w:fldCharType="begin"/>
            </w:r>
            <w:r w:rsidR="0032511A">
              <w:rPr>
                <w:noProof/>
                <w:webHidden/>
              </w:rPr>
              <w:instrText xml:space="preserve"> PAGEREF _Toc500928663 \h </w:instrText>
            </w:r>
            <w:r w:rsidR="00DF179A">
              <w:rPr>
                <w:noProof/>
                <w:webHidden/>
              </w:rPr>
            </w:r>
            <w:r w:rsidR="00DF179A">
              <w:rPr>
                <w:noProof/>
                <w:webHidden/>
              </w:rPr>
              <w:fldChar w:fldCharType="separate"/>
            </w:r>
            <w:r w:rsidR="00100B85">
              <w:rPr>
                <w:noProof/>
                <w:webHidden/>
              </w:rPr>
              <w:t>91</w:t>
            </w:r>
            <w:r w:rsidR="00DF179A">
              <w:rPr>
                <w:noProof/>
                <w:webHidden/>
              </w:rPr>
              <w:fldChar w:fldCharType="end"/>
            </w:r>
          </w:hyperlink>
        </w:p>
        <w:p w:rsidR="0032511A" w:rsidRDefault="00D37AD2">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DF179A">
              <w:rPr>
                <w:noProof/>
                <w:webHidden/>
              </w:rPr>
              <w:fldChar w:fldCharType="begin"/>
            </w:r>
            <w:r w:rsidR="0032511A">
              <w:rPr>
                <w:noProof/>
                <w:webHidden/>
              </w:rPr>
              <w:instrText xml:space="preserve"> PAGEREF _Toc500928664 \h </w:instrText>
            </w:r>
            <w:r w:rsidR="00DF179A">
              <w:rPr>
                <w:noProof/>
                <w:webHidden/>
              </w:rPr>
            </w:r>
            <w:r w:rsidR="00DF179A">
              <w:rPr>
                <w:noProof/>
                <w:webHidden/>
              </w:rPr>
              <w:fldChar w:fldCharType="separate"/>
            </w:r>
            <w:r w:rsidR="00100B85">
              <w:rPr>
                <w:noProof/>
                <w:webHidden/>
              </w:rPr>
              <w:t>99</w:t>
            </w:r>
            <w:r w:rsidR="00DF179A">
              <w:rPr>
                <w:noProof/>
                <w:webHidden/>
              </w:rPr>
              <w:fldChar w:fldCharType="end"/>
            </w:r>
          </w:hyperlink>
        </w:p>
        <w:p w:rsidR="0032511A" w:rsidRDefault="00D37AD2">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DF179A">
              <w:rPr>
                <w:noProof/>
                <w:webHidden/>
              </w:rPr>
              <w:fldChar w:fldCharType="begin"/>
            </w:r>
            <w:r w:rsidR="0032511A">
              <w:rPr>
                <w:noProof/>
                <w:webHidden/>
              </w:rPr>
              <w:instrText xml:space="preserve"> PAGEREF _Toc500928665 \h </w:instrText>
            </w:r>
            <w:r w:rsidR="00DF179A">
              <w:rPr>
                <w:noProof/>
                <w:webHidden/>
              </w:rPr>
            </w:r>
            <w:r w:rsidR="00DF179A">
              <w:rPr>
                <w:noProof/>
                <w:webHidden/>
              </w:rPr>
              <w:fldChar w:fldCharType="separate"/>
            </w:r>
            <w:r w:rsidR="00100B85">
              <w:rPr>
                <w:noProof/>
                <w:webHidden/>
              </w:rPr>
              <w:t>105</w:t>
            </w:r>
            <w:r w:rsidR="00DF179A">
              <w:rPr>
                <w:noProof/>
                <w:webHidden/>
              </w:rPr>
              <w:fldChar w:fldCharType="end"/>
            </w:r>
          </w:hyperlink>
        </w:p>
        <w:p w:rsidR="0032511A" w:rsidRDefault="00D37AD2">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DF179A">
              <w:rPr>
                <w:noProof/>
                <w:webHidden/>
              </w:rPr>
              <w:fldChar w:fldCharType="begin"/>
            </w:r>
            <w:r w:rsidR="0032511A">
              <w:rPr>
                <w:noProof/>
                <w:webHidden/>
              </w:rPr>
              <w:instrText xml:space="preserve"> PAGEREF _Toc500928666 \h </w:instrText>
            </w:r>
            <w:r w:rsidR="00DF179A">
              <w:rPr>
                <w:noProof/>
                <w:webHidden/>
              </w:rPr>
            </w:r>
            <w:r w:rsidR="00DF179A">
              <w:rPr>
                <w:noProof/>
                <w:webHidden/>
              </w:rPr>
              <w:fldChar w:fldCharType="separate"/>
            </w:r>
            <w:r w:rsidR="00100B85">
              <w:rPr>
                <w:noProof/>
                <w:webHidden/>
              </w:rPr>
              <w:t>109</w:t>
            </w:r>
            <w:r w:rsidR="00DF179A">
              <w:rPr>
                <w:noProof/>
                <w:webHidden/>
              </w:rPr>
              <w:fldChar w:fldCharType="end"/>
            </w:r>
          </w:hyperlink>
        </w:p>
        <w:p w:rsidR="0032511A" w:rsidRDefault="00D37AD2">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 gimnazjalnym i ponadgimnazjalnym</w:t>
            </w:r>
            <w:r w:rsidR="0032511A">
              <w:rPr>
                <w:noProof/>
                <w:webHidden/>
              </w:rPr>
              <w:tab/>
            </w:r>
            <w:r w:rsidR="00DF179A">
              <w:rPr>
                <w:noProof/>
                <w:webHidden/>
              </w:rPr>
              <w:fldChar w:fldCharType="begin"/>
            </w:r>
            <w:r w:rsidR="0032511A">
              <w:rPr>
                <w:noProof/>
                <w:webHidden/>
              </w:rPr>
              <w:instrText xml:space="preserve"> PAGEREF _Toc500928667 \h </w:instrText>
            </w:r>
            <w:r w:rsidR="00DF179A">
              <w:rPr>
                <w:noProof/>
                <w:webHidden/>
              </w:rPr>
            </w:r>
            <w:r w:rsidR="00DF179A">
              <w:rPr>
                <w:noProof/>
                <w:webHidden/>
              </w:rPr>
              <w:fldChar w:fldCharType="separate"/>
            </w:r>
            <w:r w:rsidR="00100B85">
              <w:rPr>
                <w:noProof/>
                <w:webHidden/>
              </w:rPr>
              <w:t>115</w:t>
            </w:r>
            <w:r w:rsidR="00DF179A">
              <w:rPr>
                <w:noProof/>
                <w:webHidden/>
              </w:rPr>
              <w:fldChar w:fldCharType="end"/>
            </w:r>
          </w:hyperlink>
        </w:p>
        <w:p w:rsidR="0032511A" w:rsidRDefault="00D37AD2">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 i ponadgimnazjalnym w ramach Strategii ZIT dla Szczecińskiego Obszaru Metropolitalnego</w:t>
            </w:r>
            <w:r w:rsidR="0032511A">
              <w:rPr>
                <w:noProof/>
                <w:webHidden/>
              </w:rPr>
              <w:tab/>
            </w:r>
            <w:r w:rsidR="00DF179A">
              <w:rPr>
                <w:noProof/>
                <w:webHidden/>
              </w:rPr>
              <w:fldChar w:fldCharType="begin"/>
            </w:r>
            <w:r w:rsidR="0032511A">
              <w:rPr>
                <w:noProof/>
                <w:webHidden/>
              </w:rPr>
              <w:instrText xml:space="preserve"> PAGEREF _Toc500928668 \h </w:instrText>
            </w:r>
            <w:r w:rsidR="00DF179A">
              <w:rPr>
                <w:noProof/>
                <w:webHidden/>
              </w:rPr>
            </w:r>
            <w:r w:rsidR="00DF179A">
              <w:rPr>
                <w:noProof/>
                <w:webHidden/>
              </w:rPr>
              <w:fldChar w:fldCharType="separate"/>
            </w:r>
            <w:r w:rsidR="00100B85">
              <w:rPr>
                <w:noProof/>
                <w:webHidden/>
              </w:rPr>
              <w:t>123</w:t>
            </w:r>
            <w:r w:rsidR="00DF179A">
              <w:rPr>
                <w:noProof/>
                <w:webHidden/>
              </w:rPr>
              <w:fldChar w:fldCharType="end"/>
            </w:r>
          </w:hyperlink>
        </w:p>
        <w:p w:rsidR="0032511A" w:rsidRDefault="00D37AD2">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r w:rsidR="0032511A">
              <w:rPr>
                <w:noProof/>
                <w:webHidden/>
              </w:rPr>
              <w:tab/>
            </w:r>
            <w:r w:rsidR="00DF179A">
              <w:rPr>
                <w:noProof/>
                <w:webHidden/>
              </w:rPr>
              <w:fldChar w:fldCharType="begin"/>
            </w:r>
            <w:r w:rsidR="0032511A">
              <w:rPr>
                <w:noProof/>
                <w:webHidden/>
              </w:rPr>
              <w:instrText xml:space="preserve"> PAGEREF _Toc500928669 \h </w:instrText>
            </w:r>
            <w:r w:rsidR="00DF179A">
              <w:rPr>
                <w:noProof/>
                <w:webHidden/>
              </w:rPr>
            </w:r>
            <w:r w:rsidR="00DF179A">
              <w:rPr>
                <w:noProof/>
                <w:webHidden/>
              </w:rPr>
              <w:fldChar w:fldCharType="separate"/>
            </w:r>
            <w:r w:rsidR="00100B85">
              <w:rPr>
                <w:noProof/>
                <w:webHidden/>
              </w:rPr>
              <w:t>130</w:t>
            </w:r>
            <w:r w:rsidR="00DF179A">
              <w:rPr>
                <w:noProof/>
                <w:webHidden/>
              </w:rPr>
              <w:fldChar w:fldCharType="end"/>
            </w:r>
          </w:hyperlink>
        </w:p>
        <w:p w:rsidR="0032511A" w:rsidRDefault="00D37AD2">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DF179A">
              <w:rPr>
                <w:noProof/>
                <w:webHidden/>
              </w:rPr>
              <w:fldChar w:fldCharType="begin"/>
            </w:r>
            <w:r w:rsidR="0032511A">
              <w:rPr>
                <w:noProof/>
                <w:webHidden/>
              </w:rPr>
              <w:instrText xml:space="preserve"> PAGEREF _Toc500928670 \h </w:instrText>
            </w:r>
            <w:r w:rsidR="00DF179A">
              <w:rPr>
                <w:noProof/>
                <w:webHidden/>
              </w:rPr>
            </w:r>
            <w:r w:rsidR="00DF179A">
              <w:rPr>
                <w:noProof/>
                <w:webHidden/>
              </w:rPr>
              <w:fldChar w:fldCharType="separate"/>
            </w:r>
            <w:r w:rsidR="00100B85">
              <w:rPr>
                <w:noProof/>
                <w:webHidden/>
              </w:rPr>
              <w:t>141</w:t>
            </w:r>
            <w:r w:rsidR="00DF179A">
              <w:rPr>
                <w:noProof/>
                <w:webHidden/>
              </w:rPr>
              <w:fldChar w:fldCharType="end"/>
            </w:r>
          </w:hyperlink>
        </w:p>
        <w:p w:rsidR="0032511A" w:rsidRDefault="00D37AD2">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DF179A">
              <w:rPr>
                <w:noProof/>
                <w:webHidden/>
              </w:rPr>
              <w:fldChar w:fldCharType="begin"/>
            </w:r>
            <w:r w:rsidR="0032511A">
              <w:rPr>
                <w:noProof/>
                <w:webHidden/>
              </w:rPr>
              <w:instrText xml:space="preserve"> PAGEREF _Toc500928671 \h </w:instrText>
            </w:r>
            <w:r w:rsidR="00DF179A">
              <w:rPr>
                <w:noProof/>
                <w:webHidden/>
              </w:rPr>
            </w:r>
            <w:r w:rsidR="00DF179A">
              <w:rPr>
                <w:noProof/>
                <w:webHidden/>
              </w:rPr>
              <w:fldChar w:fldCharType="separate"/>
            </w:r>
            <w:r w:rsidR="00100B85">
              <w:rPr>
                <w:noProof/>
                <w:webHidden/>
              </w:rPr>
              <w:t>152</w:t>
            </w:r>
            <w:r w:rsidR="00DF179A">
              <w:rPr>
                <w:noProof/>
                <w:webHidden/>
              </w:rPr>
              <w:fldChar w:fldCharType="end"/>
            </w:r>
          </w:hyperlink>
        </w:p>
        <w:p w:rsidR="0032511A" w:rsidRDefault="00D37AD2">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DF179A">
              <w:rPr>
                <w:noProof/>
                <w:webHidden/>
              </w:rPr>
              <w:fldChar w:fldCharType="begin"/>
            </w:r>
            <w:r w:rsidR="0032511A">
              <w:rPr>
                <w:noProof/>
                <w:webHidden/>
              </w:rPr>
              <w:instrText xml:space="preserve"> PAGEREF _Toc500928672 \h </w:instrText>
            </w:r>
            <w:r w:rsidR="00DF179A">
              <w:rPr>
                <w:noProof/>
                <w:webHidden/>
              </w:rPr>
            </w:r>
            <w:r w:rsidR="00DF179A">
              <w:rPr>
                <w:noProof/>
                <w:webHidden/>
              </w:rPr>
              <w:fldChar w:fldCharType="separate"/>
            </w:r>
            <w:r w:rsidR="00100B85">
              <w:rPr>
                <w:noProof/>
                <w:webHidden/>
              </w:rPr>
              <w:t>161</w:t>
            </w:r>
            <w:r w:rsidR="00DF179A">
              <w:rPr>
                <w:noProof/>
                <w:webHidden/>
              </w:rPr>
              <w:fldChar w:fldCharType="end"/>
            </w:r>
          </w:hyperlink>
        </w:p>
        <w:p w:rsidR="0032511A" w:rsidRDefault="00D37AD2">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DF179A">
              <w:rPr>
                <w:noProof/>
                <w:webHidden/>
              </w:rPr>
              <w:fldChar w:fldCharType="begin"/>
            </w:r>
            <w:r w:rsidR="0032511A">
              <w:rPr>
                <w:noProof/>
                <w:webHidden/>
              </w:rPr>
              <w:instrText xml:space="preserve"> PAGEREF _Toc500928673 \h </w:instrText>
            </w:r>
            <w:r w:rsidR="00DF179A">
              <w:rPr>
                <w:noProof/>
                <w:webHidden/>
              </w:rPr>
            </w:r>
            <w:r w:rsidR="00DF179A">
              <w:rPr>
                <w:noProof/>
                <w:webHidden/>
              </w:rPr>
              <w:fldChar w:fldCharType="separate"/>
            </w:r>
            <w:r w:rsidR="00100B85">
              <w:rPr>
                <w:noProof/>
                <w:webHidden/>
              </w:rPr>
              <w:t>170</w:t>
            </w:r>
            <w:r w:rsidR="00DF179A">
              <w:rPr>
                <w:noProof/>
                <w:webHidden/>
              </w:rPr>
              <w:fldChar w:fldCharType="end"/>
            </w:r>
          </w:hyperlink>
        </w:p>
        <w:p w:rsidR="0032511A" w:rsidRDefault="00D37AD2">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DF179A">
              <w:rPr>
                <w:noProof/>
                <w:webHidden/>
              </w:rPr>
              <w:fldChar w:fldCharType="begin"/>
            </w:r>
            <w:r w:rsidR="0032511A">
              <w:rPr>
                <w:noProof/>
                <w:webHidden/>
              </w:rPr>
              <w:instrText xml:space="preserve"> PAGEREF _Toc500928674 \h </w:instrText>
            </w:r>
            <w:r w:rsidR="00DF179A">
              <w:rPr>
                <w:noProof/>
                <w:webHidden/>
              </w:rPr>
            </w:r>
            <w:r w:rsidR="00DF179A">
              <w:rPr>
                <w:noProof/>
                <w:webHidden/>
              </w:rPr>
              <w:fldChar w:fldCharType="separate"/>
            </w:r>
            <w:r w:rsidR="00100B85">
              <w:rPr>
                <w:noProof/>
                <w:webHidden/>
              </w:rPr>
              <w:t>180</w:t>
            </w:r>
            <w:r w:rsidR="00DF179A">
              <w:rPr>
                <w:noProof/>
                <w:webHidden/>
              </w:rPr>
              <w:fldChar w:fldCharType="end"/>
            </w:r>
          </w:hyperlink>
        </w:p>
        <w:p w:rsidR="0032511A" w:rsidRDefault="00D37AD2">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DF179A">
              <w:rPr>
                <w:noProof/>
                <w:webHidden/>
              </w:rPr>
              <w:fldChar w:fldCharType="begin"/>
            </w:r>
            <w:r w:rsidR="0032511A">
              <w:rPr>
                <w:noProof/>
                <w:webHidden/>
              </w:rPr>
              <w:instrText xml:space="preserve"> PAGEREF _Toc500928675 \h </w:instrText>
            </w:r>
            <w:r w:rsidR="00DF179A">
              <w:rPr>
                <w:noProof/>
                <w:webHidden/>
              </w:rPr>
            </w:r>
            <w:r w:rsidR="00DF179A">
              <w:rPr>
                <w:noProof/>
                <w:webHidden/>
              </w:rPr>
              <w:fldChar w:fldCharType="separate"/>
            </w:r>
            <w:r w:rsidR="00100B85">
              <w:rPr>
                <w:noProof/>
                <w:webHidden/>
              </w:rPr>
              <w:t>189</w:t>
            </w:r>
            <w:r w:rsidR="00DF179A">
              <w:rPr>
                <w:noProof/>
                <w:webHidden/>
              </w:rPr>
              <w:fldChar w:fldCharType="end"/>
            </w:r>
          </w:hyperlink>
        </w:p>
        <w:p w:rsidR="0032511A" w:rsidRDefault="00D37AD2">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DF179A">
              <w:rPr>
                <w:noProof/>
                <w:webHidden/>
              </w:rPr>
              <w:fldChar w:fldCharType="begin"/>
            </w:r>
            <w:r w:rsidR="0032511A">
              <w:rPr>
                <w:noProof/>
                <w:webHidden/>
              </w:rPr>
              <w:instrText xml:space="preserve"> PAGEREF _Toc500928676 \h </w:instrText>
            </w:r>
            <w:r w:rsidR="00DF179A">
              <w:rPr>
                <w:noProof/>
                <w:webHidden/>
              </w:rPr>
            </w:r>
            <w:r w:rsidR="00DF179A">
              <w:rPr>
                <w:noProof/>
                <w:webHidden/>
              </w:rPr>
              <w:fldChar w:fldCharType="separate"/>
            </w:r>
            <w:r w:rsidR="00100B85">
              <w:rPr>
                <w:noProof/>
                <w:webHidden/>
              </w:rPr>
              <w:t>195</w:t>
            </w:r>
            <w:r w:rsidR="00DF179A">
              <w:rPr>
                <w:noProof/>
                <w:webHidden/>
              </w:rPr>
              <w:fldChar w:fldCharType="end"/>
            </w:r>
          </w:hyperlink>
        </w:p>
        <w:p w:rsidR="0032511A" w:rsidRDefault="00D37AD2">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DF179A">
              <w:rPr>
                <w:noProof/>
                <w:webHidden/>
              </w:rPr>
              <w:fldChar w:fldCharType="begin"/>
            </w:r>
            <w:r w:rsidR="0032511A">
              <w:rPr>
                <w:noProof/>
                <w:webHidden/>
              </w:rPr>
              <w:instrText xml:space="preserve"> PAGEREF _Toc500928677 \h </w:instrText>
            </w:r>
            <w:r w:rsidR="00DF179A">
              <w:rPr>
                <w:noProof/>
                <w:webHidden/>
              </w:rPr>
            </w:r>
            <w:r w:rsidR="00DF179A">
              <w:rPr>
                <w:noProof/>
                <w:webHidden/>
              </w:rPr>
              <w:fldChar w:fldCharType="separate"/>
            </w:r>
            <w:r w:rsidR="00100B85">
              <w:rPr>
                <w:noProof/>
                <w:webHidden/>
              </w:rPr>
              <w:t>197</w:t>
            </w:r>
            <w:r w:rsidR="00DF179A">
              <w:rPr>
                <w:noProof/>
                <w:webHidden/>
              </w:rPr>
              <w:fldChar w:fldCharType="end"/>
            </w:r>
          </w:hyperlink>
        </w:p>
        <w:p w:rsidR="008F6FC0" w:rsidRPr="0059042E" w:rsidRDefault="00DF179A"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647124FB" wp14:editId="63A4A193">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powyżej </w:t>
            </w:r>
            <w:r>
              <w:rPr>
                <w:rFonts w:eastAsia="Times New Roman" w:cs="Times New Roman"/>
                <w:color w:val="000000"/>
                <w:lang w:eastAsia="pl-PL"/>
              </w:rPr>
              <w:t xml:space="preserve">29 </w:t>
            </w:r>
            <w:r w:rsidRPr="000D5CDC">
              <w:rPr>
                <w:rFonts w:eastAsia="Times New Roman" w:cs="Times New Roman"/>
                <w:color w:val="000000"/>
                <w:lang w:eastAsia="pl-PL"/>
              </w:rPr>
              <w:t>roku życia, które znajdują się w szczególnie trudnej sytuacji na rynku pracy, tj.: osoby w wieku powyżej 50 roku życia, kobiety, osoby niepełnosprawne, osoby długotrwale bezrobotne oraz osoby niskowykwalifikowane.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w:t>
            </w:r>
            <w:r w:rsidRPr="000D5CDC">
              <w:rPr>
                <w:rFonts w:eastAsia="Times New Roman" w:cs="Times New Roman"/>
                <w:color w:val="000000"/>
                <w:lang w:eastAsia="pl-PL"/>
              </w:rPr>
              <w:lastRenderedPageBreak/>
              <w:t xml:space="preserve">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 przypadku większości działań obowiązkowym kryterium będzie efektywność zatrudnieniowa określająca minimalny odsetek uczestników, którzy powinni podjąć zatrudnienie w wyniku objęcia wsparciem.</w:t>
            </w:r>
          </w:p>
          <w:p w:rsidR="001052F9" w:rsidRDefault="001052F9" w:rsidP="0043544E">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165 000 000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p>
          <w:p w:rsidR="00DD5B25" w:rsidRPr="004B7ECB" w:rsidRDefault="00DD5B25" w:rsidP="00DD5B25">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Pr>
                <w:rStyle w:val="Odwoanieprzypisudolnego"/>
                <w:rFonts w:eastAsia="Times New Roman" w:cs="Times New Roman"/>
                <w:color w:val="000000"/>
                <w:lang w:eastAsia="pl-PL"/>
              </w:rPr>
              <w:footnoteReference w:id="2"/>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5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D014CA">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59"/>
              </w:numPr>
              <w:spacing w:before="60" w:after="60" w:line="240" w:lineRule="auto"/>
              <w:rPr>
                <w:rFonts w:eastAsia="Times New Roman"/>
                <w:lang w:val="fr-BE" w:eastAsia="pl-PL"/>
              </w:rPr>
            </w:pPr>
            <w:r w:rsidRPr="004B7ECB">
              <w:rPr>
                <w:rFonts w:eastAsia="Times New Roman"/>
                <w:lang w:eastAsia="pl-PL"/>
              </w:rPr>
              <w:t>Wsparcie</w:t>
            </w:r>
            <w:r w:rsidRPr="004B7ECB">
              <w:rPr>
                <w:rFonts w:eastAsia="Times New Roman"/>
                <w:vertAlign w:val="superscript"/>
                <w:lang w:eastAsia="pl-PL"/>
              </w:rPr>
              <w:footnoteReference w:id="3"/>
            </w:r>
            <w:r w:rsidRPr="004B7ECB">
              <w:rPr>
                <w:rFonts w:eastAsia="Times New Roman"/>
                <w:lang w:eastAsia="pl-PL"/>
              </w:rPr>
              <w:t xml:space="preserve"> skierowane do przedsiębiorców i przedsiębiorstw z sektora mikro, małych i średnich przedsiębiorstw</w:t>
            </w:r>
            <w:r w:rsidRPr="004B7ECB">
              <w:rPr>
                <w:rFonts w:eastAsia="Times New Roman" w:cs="Times New Roman"/>
                <w:b/>
                <w:color w:val="000000"/>
                <w:vertAlign w:val="superscript"/>
                <w:lang w:eastAsia="pl-PL"/>
              </w:rPr>
              <w:footnoteReference w:id="4"/>
            </w:r>
            <w:r w:rsidRPr="004B7ECB">
              <w:rPr>
                <w:rFonts w:eastAsia="Times New Roman"/>
                <w:lang w:eastAsia="pl-PL"/>
              </w:rPr>
              <w:t xml:space="preserve"> oraz ich pracowników</w:t>
            </w:r>
            <w:r w:rsidRPr="004B7ECB">
              <w:rPr>
                <w:rFonts w:eastAsia="Times New Roman" w:cs="Times New Roman"/>
                <w:b/>
                <w:color w:val="000000"/>
                <w:vertAlign w:val="superscript"/>
                <w:lang w:eastAsia="pl-PL"/>
              </w:rPr>
              <w:footnoteReference w:id="5"/>
            </w:r>
            <w:r w:rsidRPr="004B7ECB">
              <w:rPr>
                <w:rFonts w:eastAsia="Times New Roman"/>
                <w:lang w:eastAsia="pl-PL"/>
              </w:rPr>
              <w:t xml:space="preserve"> 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Przedsiębiorcy i przedsiębiorstwa z sektora mikro, małych i średnich przedsiębiorstw</w:t>
            </w:r>
            <w:r w:rsidRPr="004B7ECB">
              <w:rPr>
                <w:rFonts w:eastAsia="Times New Roman"/>
                <w:vertAlign w:val="superscript"/>
                <w:lang w:eastAsia="pl-PL"/>
              </w:rPr>
              <w:footnoteReference w:id="6"/>
            </w:r>
            <w:r w:rsidRPr="004B7ECB">
              <w:rPr>
                <w:rFonts w:eastAsia="Times New Roman"/>
                <w:lang w:eastAsia="pl-PL"/>
              </w:rPr>
              <w:t xml:space="preserve"> oraz ich pracownicy, w szczególności pracownicy: w wieku 50 lat i więcej, </w:t>
            </w:r>
            <w:r w:rsidRPr="004B7ECB">
              <w:rPr>
                <w:rFonts w:eastAsia="Times New Roman"/>
                <w:lang w:eastAsia="pl-PL"/>
              </w:rPr>
              <w:lastRenderedPageBreak/>
              <w:t>pracownicy o niskich kwalifikacjach</w:t>
            </w:r>
            <w:r w:rsidRPr="004B7ECB">
              <w:rPr>
                <w:rFonts w:eastAsia="Times New Roman"/>
                <w:vertAlign w:val="superscript"/>
                <w:lang w:eastAsia="pl-PL"/>
              </w:rPr>
              <w:footnoteReference w:id="7"/>
            </w:r>
            <w:r w:rsidRPr="004B7ECB">
              <w:rPr>
                <w:rFonts w:eastAsia="Times New Roman"/>
                <w:lang w:eastAsia="pl-PL"/>
              </w:rPr>
              <w:t>oraz przedsiębiorstwa wysokiego wzrostu</w:t>
            </w:r>
            <w:r w:rsidRPr="004B7ECB">
              <w:rPr>
                <w:rFonts w:eastAsia="Times New Roman"/>
                <w:vertAlign w:val="superscript"/>
                <w:lang w:eastAsia="pl-PL"/>
              </w:rPr>
              <w:footnoteReference w:id="8"/>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27 990 000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pStyle w:val="Akapitzlist"/>
              <w:numPr>
                <w:ilvl w:val="0"/>
                <w:numId w:val="181"/>
              </w:numPr>
              <w:spacing w:before="120" w:after="40" w:line="240" w:lineRule="auto"/>
              <w:ind w:left="357" w:hanging="357"/>
              <w:rPr>
                <w:rFonts w:eastAsia="Times New Roman"/>
                <w:color w:val="000000"/>
                <w:szCs w:val="20"/>
                <w:lang w:eastAsia="pl-PL"/>
              </w:rPr>
            </w:pPr>
            <w:r w:rsidRPr="004B7ECB">
              <w:rPr>
                <w:rFonts w:eastAsia="Times New Roman"/>
                <w:color w:val="000000"/>
                <w:szCs w:val="20"/>
                <w:lang w:eastAsia="pl-PL"/>
              </w:rPr>
              <w:t xml:space="preserve"> Poziom dofinansowania kosztów pojedynczej usługi rozwojowej (np. usługi doradczej lub szkoleniowej rozumianej jako jedna zamknięta forma wsparcia) nie przekracza 50% kosztów usługi rozwojowej</w:t>
            </w:r>
            <w:r w:rsidRPr="004B7ECB">
              <w:rPr>
                <w:rStyle w:val="Odwoanieprzypisudolnego"/>
                <w:color w:val="000000"/>
                <w:szCs w:val="20"/>
              </w:rPr>
              <w:footnoteReference w:id="9"/>
            </w:r>
            <w:r w:rsidRPr="004B7ECB">
              <w:rPr>
                <w:rFonts w:eastAsia="Times New Roman"/>
                <w:color w:val="000000"/>
                <w:szCs w:val="20"/>
                <w:lang w:eastAsia="pl-PL"/>
              </w:rPr>
              <w:t>.</w:t>
            </w:r>
          </w:p>
          <w:p w:rsidR="00DD5B25" w:rsidRPr="004B7ECB" w:rsidRDefault="00DD5B25" w:rsidP="00D014CA">
            <w:pPr>
              <w:pStyle w:val="Akapitzlist"/>
              <w:numPr>
                <w:ilvl w:val="0"/>
                <w:numId w:val="181"/>
              </w:numPr>
              <w:spacing w:before="120" w:after="40" w:line="240" w:lineRule="auto"/>
              <w:ind w:left="357" w:hanging="357"/>
              <w:rPr>
                <w:rFonts w:eastAsia="Times New Roman"/>
                <w:color w:val="000000"/>
                <w:szCs w:val="20"/>
                <w:lang w:eastAsia="pl-PL"/>
              </w:rPr>
            </w:pPr>
            <w:r w:rsidRPr="004B7ECB">
              <w:rPr>
                <w:rFonts w:eastAsia="Times New Roman"/>
                <w:color w:val="000000"/>
                <w:szCs w:val="20"/>
                <w:lang w:eastAsia="pl-PL"/>
              </w:rPr>
              <w:t>W przypadku skierowania wsparcia do pracowników w wieku powyżej 50 roku życia, pracowników o niskich kwalifikacjach oraz przedsiębiorstw wysokiego wzrostu poziom dofinansowania kosztów pojedynczej usługi rozwojowej nie może przekroczyć maksymalnie 80% kosztów tej usługi.</w:t>
            </w:r>
          </w:p>
          <w:p w:rsidR="00DD5B25" w:rsidRPr="00600ABB" w:rsidRDefault="00DD5B25" w:rsidP="00DD5B25">
            <w:pPr>
              <w:spacing w:before="120" w:after="40" w:line="240" w:lineRule="auto"/>
              <w:rPr>
                <w:rFonts w:eastAsia="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D014CA">
            <w:pPr>
              <w:numPr>
                <w:ilvl w:val="0"/>
                <w:numId w:val="2"/>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1"/>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D014CA">
            <w:pPr>
              <w:numPr>
                <w:ilvl w:val="0"/>
                <w:numId w:val="243"/>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2"/>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63"/>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D014CA">
            <w:pPr>
              <w:numPr>
                <w:ilvl w:val="0"/>
                <w:numId w:val="63"/>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D014CA">
            <w:pPr>
              <w:numPr>
                <w:ilvl w:val="0"/>
                <w:numId w:val="63"/>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4"/>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DD5B25" w:rsidRPr="004B7ECB" w:rsidRDefault="00DD5B25" w:rsidP="00D014CA">
      <w:pPr>
        <w:numPr>
          <w:ilvl w:val="0"/>
          <w:numId w:val="243"/>
        </w:numPr>
        <w:spacing w:before="120" w:after="200" w:line="240" w:lineRule="auto"/>
        <w:rPr>
          <w:rFonts w:eastAsia="Times New Roman" w:cs="Times New Roman"/>
          <w:color w:val="000000"/>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left w:w="70"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851" w:type="dxa"/>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w:t>
            </w:r>
            <w:r w:rsidRPr="004B7ECB">
              <w:rPr>
                <w:vertAlign w:val="superscript"/>
                <w:lang w:eastAsia="pl-PL"/>
              </w:rPr>
              <w:footnoteReference w:id="10"/>
            </w:r>
            <w:r w:rsidRPr="004B7ECB">
              <w:rPr>
                <w:lang w:eastAsia="pl-PL"/>
              </w:rPr>
              <w:t xml:space="preserve"> przechodzące procesy restrukturyzacyjne i modernizacyjne i inne, ukierunkowane na dostosowanie się do zmian gospodarczych.</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3 600 000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9"/>
            <w:bookmarkEnd w:id="10"/>
            <w:proofErr w:type="spellEnd"/>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D014CA">
            <w:pPr>
              <w:numPr>
                <w:ilvl w:val="0"/>
                <w:numId w:val="244"/>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67"/>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D014CA">
            <w:pPr>
              <w:numPr>
                <w:ilvl w:val="0"/>
                <w:numId w:val="68"/>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Style w:val="Odwoanieprzypisudolnego"/>
              </w:rPr>
              <w:footnoteReference w:id="11"/>
            </w:r>
            <w:r w:rsidRPr="004B7ECB">
              <w:rPr>
                <w:rFonts w:eastAsia="Times New Roman"/>
                <w:lang w:eastAsia="pl-PL"/>
              </w:rPr>
              <w:t xml:space="preserve"> dla pracowników zagrożonych zwolnieniem</w:t>
            </w:r>
            <w:r w:rsidRPr="004B7ECB">
              <w:rPr>
                <w:rFonts w:eastAsia="Times New Roman"/>
                <w:vertAlign w:val="superscript"/>
                <w:lang w:eastAsia="pl-PL"/>
              </w:rPr>
              <w:footnoteReference w:id="12"/>
            </w:r>
            <w:r w:rsidRPr="004B7ECB">
              <w:rPr>
                <w:rFonts w:eastAsia="Times New Roman"/>
                <w:lang w:eastAsia="pl-PL"/>
              </w:rPr>
              <w:t>, pracowników przewidzianych do zwolnienia</w:t>
            </w:r>
            <w:r w:rsidRPr="004B7ECB">
              <w:rPr>
                <w:rFonts w:eastAsia="Times New Roman"/>
                <w:vertAlign w:val="superscript"/>
                <w:lang w:eastAsia="pl-PL"/>
              </w:rPr>
              <w:footnoteReference w:id="13"/>
            </w:r>
            <w:r w:rsidRPr="004B7ECB">
              <w:rPr>
                <w:rFonts w:eastAsia="Times New Roman"/>
                <w:lang w:eastAsia="pl-PL"/>
              </w:rPr>
              <w:t xml:space="preserve"> lub osób zwolnionych</w:t>
            </w:r>
            <w:r w:rsidRPr="004B7ECB">
              <w:rPr>
                <w:rFonts w:eastAsia="Times New Roman"/>
                <w:vertAlign w:val="superscript"/>
                <w:lang w:eastAsia="pl-PL"/>
              </w:rPr>
              <w:footnoteReference w:id="14"/>
            </w:r>
            <w:r w:rsidRPr="004B7ECB">
              <w:rPr>
                <w:rFonts w:eastAsia="Times New Roman"/>
                <w:lang w:eastAsia="pl-PL"/>
              </w:rPr>
              <w:t xml:space="preserve">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DD5B25" w:rsidRDefault="00DD5B25" w:rsidP="00D014CA">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r>
              <w:rPr>
                <w:rStyle w:val="Odwoanieprzypisudolnego"/>
              </w:rPr>
              <w:footnoteReference w:id="15"/>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60" w:after="60" w:line="240" w:lineRule="auto"/>
              <w:ind w:left="357"/>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0"/>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r>
            <w:r w:rsidRPr="004B7ECB">
              <w:rPr>
                <w:rFonts w:eastAsia="Times New Roman"/>
                <w:lang w:eastAsia="pl-PL"/>
              </w:rPr>
              <w:lastRenderedPageBreak/>
              <w:t>z przyczyn dotyczących zakładu pracy ,w okresie nie dłuższym niż 6 miesięcy przed dniem przystąpienia do projektu,</w:t>
            </w:r>
          </w:p>
          <w:p w:rsidR="00DD5B25" w:rsidRPr="004B7ECB" w:rsidRDefault="00DD5B25" w:rsidP="00D014CA">
            <w:pPr>
              <w:numPr>
                <w:ilvl w:val="0"/>
                <w:numId w:val="60"/>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9"/>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D014CA">
            <w:pPr>
              <w:numPr>
                <w:ilvl w:val="0"/>
                <w:numId w:val="7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D014CA">
            <w:pPr>
              <w:numPr>
                <w:ilvl w:val="0"/>
                <w:numId w:val="70"/>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2F4A89" w:rsidP="00D014CA">
            <w:pPr>
              <w:numPr>
                <w:ilvl w:val="0"/>
                <w:numId w:val="70"/>
              </w:numPr>
              <w:spacing w:before="120" w:after="40" w:line="240" w:lineRule="auto"/>
              <w:rPr>
                <w:rFonts w:eastAsia="Times New Roman" w:cs="Times New Roman"/>
                <w:color w:val="000000"/>
                <w:lang w:eastAsia="pl-PL"/>
              </w:rPr>
            </w:pPr>
            <w:r>
              <w:t>Liczba osób bezrobotnych i biernych zawodowo, które zakończyły udział we wsparciu w zakresie indywidualnych usług doradczych o charakterze specjalistycznym udzielanym w okresie pierwszych 12 miesięcy prowadzenia działalności gospodarczej [osoby].</w:t>
            </w: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D014CA">
                  <w:pPr>
                    <w:numPr>
                      <w:ilvl w:val="0"/>
                      <w:numId w:val="7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D014CA">
                  <w:pPr>
                    <w:numPr>
                      <w:ilvl w:val="0"/>
                      <w:numId w:val="7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p>
                <w:p w:rsidR="00D06CD8" w:rsidRDefault="00D06CD8" w:rsidP="00D014CA">
                  <w:pPr>
                    <w:numPr>
                      <w:ilvl w:val="0"/>
                      <w:numId w:val="71"/>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osób biernych zawodowo objętych wsparciem w programie (C) [osoby].</w:t>
                  </w:r>
                </w:p>
                <w:p w:rsidR="00D06CD8" w:rsidRPr="004B7ECB" w:rsidRDefault="00D06CD8" w:rsidP="00D014CA">
                  <w:pPr>
                    <w:numPr>
                      <w:ilvl w:val="0"/>
                      <w:numId w:val="71"/>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przyznanie pożyczki</w:t>
            </w:r>
            <w:r w:rsidRPr="004B7ECB">
              <w:rPr>
                <w:rFonts w:eastAsia="Times New Roman" w:cs="Times New Roman"/>
                <w:vertAlign w:val="superscript"/>
                <w:lang w:eastAsia="pl-PL"/>
              </w:rPr>
              <w:footnoteReference w:id="16"/>
            </w:r>
            <w:r w:rsidRPr="004B7ECB">
              <w:rPr>
                <w:rFonts w:eastAsia="Times New Roman"/>
                <w:lang w:eastAsia="pl-PL"/>
              </w:rPr>
              <w:t xml:space="preserve"> na utworzenie działalności gospodarczej </w:t>
            </w:r>
            <w:r w:rsidRPr="004B7ECB">
              <w:rPr>
                <w:lang w:eastAsia="pl-PL"/>
              </w:rPr>
              <w:t>po obowiązkowym przeprowadzeniu rozmowy kandydata z doradcą zawodowym,</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DD5B25" w:rsidRPr="004B7ECB" w:rsidRDefault="00DD5B25" w:rsidP="00D014CA">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 udzielenie pomocy bezzwrotnej (dotacji)</w:t>
            </w:r>
            <w:r w:rsidRPr="004B7ECB">
              <w:rPr>
                <w:rFonts w:eastAsia="Times New Roman"/>
                <w:vertAlign w:val="superscript"/>
                <w:lang w:eastAsia="pl-PL"/>
              </w:rPr>
              <w:footnoteReference w:id="17"/>
            </w:r>
            <w:r w:rsidRPr="004B7ECB">
              <w:rPr>
                <w:rFonts w:eastAsia="Times New Roman"/>
                <w:lang w:eastAsia="pl-PL"/>
              </w:rPr>
              <w:t xml:space="preserve"> na utworzenie działalności gospodarczej oraz doradztwo i szkolenia umożliwiające uzyskanie wiedzy i umiejętności niezbędnych do podjęcia i prowadzenia działalności gospodarczej, a także wsparcie pomostowe</w:t>
            </w:r>
            <w:r w:rsidRPr="004B7ECB">
              <w:rPr>
                <w:rFonts w:eastAsia="Times New Roman" w:cs="Times New Roman"/>
                <w:vertAlign w:val="superscript"/>
                <w:lang w:eastAsia="pl-PL"/>
              </w:rPr>
              <w:footnoteReference w:id="18"/>
            </w:r>
            <w:r>
              <w:rPr>
                <w:rFonts w:eastAsia="Times New Roman"/>
                <w:lang w:eastAsia="pl-PL"/>
              </w:rPr>
              <w:t xml:space="preserve"> przez okres od</w:t>
            </w:r>
            <w:r w:rsidRPr="004B7ECB">
              <w:rPr>
                <w:rFonts w:eastAsia="Times New Roman"/>
                <w:lang w:eastAsia="pl-PL"/>
              </w:rPr>
              <w:t xml:space="preserve"> 6 / do 12 miesięcy od dnia rozpoczęcia działalności gospodarczej obejmujące:</w:t>
            </w:r>
          </w:p>
          <w:p w:rsidR="00DD5B25" w:rsidRPr="004B7ECB" w:rsidRDefault="00DD5B25" w:rsidP="00D014CA">
            <w:pPr>
              <w:numPr>
                <w:ilvl w:val="0"/>
                <w:numId w:val="5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finansowe wsparcie pomostowe wypłacane miesięcznie w kwocie do wysokości minimalnego wynagrodzenia obowiązującego na dzień zawarcia umowy o udzielenie wsparcia pomostowego i/lub</w:t>
            </w:r>
          </w:p>
          <w:p w:rsidR="00DD5B25" w:rsidRPr="004B7ECB" w:rsidRDefault="00DD5B25" w:rsidP="00D014CA">
            <w:pPr>
              <w:numPr>
                <w:ilvl w:val="0"/>
                <w:numId w:val="55"/>
              </w:numPr>
              <w:spacing w:before="60" w:after="60" w:line="240" w:lineRule="auto"/>
              <w:rPr>
                <w:rFonts w:eastAsia="Times New Roman" w:cs="Times New Roman"/>
                <w:lang w:eastAsia="pl-PL"/>
              </w:rPr>
            </w:pPr>
            <w:r>
              <w:rPr>
                <w:rFonts w:eastAsia="Times New Roman" w:cs="Times New Roman"/>
                <w:bCs/>
                <w:lang w:eastAsia="pl-PL"/>
              </w:rPr>
              <w:t>indywidulne usługi doradcze o charakterze specjalistycznym udzielane w okresie pierwszych 12 miesięcy prowadzenia działalności gospodarczej (pomoc w efektywnym wykorzystaniu wsparcia finansowego wspomagająca rozwój działalności gospodarczej).</w:t>
            </w:r>
          </w:p>
          <w:p w:rsidR="00DD5B25" w:rsidRPr="004B7ECB" w:rsidRDefault="00DD5B25" w:rsidP="00D014CA">
            <w:pPr>
              <w:pStyle w:val="Akapitzlist"/>
              <w:numPr>
                <w:ilvl w:val="0"/>
                <w:numId w:val="12"/>
              </w:numPr>
              <w:spacing w:before="60" w:after="60" w:line="240" w:lineRule="auto"/>
              <w:ind w:hanging="111"/>
              <w:rPr>
                <w:rFonts w:eastAsia="Times New Roman" w:cs="Times New Roman"/>
                <w:szCs w:val="20"/>
                <w:lang w:eastAsia="pl-PL"/>
              </w:rPr>
            </w:pPr>
            <w:r w:rsidRPr="004B7ECB">
              <w:rPr>
                <w:rFonts w:eastAsia="Times New Roman"/>
                <w:szCs w:val="20"/>
                <w:lang w:eastAsia="pl-PL"/>
              </w:rPr>
              <w:t>Wsparcie osób zamierzających rozpocząć prowadzenie działalności gospodarczej w jej zakładaniu i prowadzeniu, które ubiegają się o wsparcie lub je otrzymały w ramach 1 typu projektu, poprzez:</w:t>
            </w:r>
          </w:p>
          <w:p w:rsidR="00DD5B25" w:rsidRPr="000A5BE3" w:rsidRDefault="000A5BE3" w:rsidP="00D014CA">
            <w:pPr>
              <w:pStyle w:val="Akapitzlist"/>
              <w:numPr>
                <w:ilvl w:val="0"/>
                <w:numId w:val="238"/>
              </w:numPr>
              <w:spacing w:before="60" w:after="60" w:line="240" w:lineRule="auto"/>
              <w:ind w:left="853" w:hanging="426"/>
              <w:rPr>
                <w:rFonts w:eastAsia="Times New Roman" w:cs="Times New Roman"/>
                <w:szCs w:val="20"/>
                <w:lang w:eastAsia="pl-PL"/>
              </w:rPr>
            </w:pPr>
            <w:r>
              <w:rPr>
                <w:rFonts w:eastAsia="Times New Roman"/>
                <w:szCs w:val="20"/>
                <w:lang w:eastAsia="pl-PL"/>
              </w:rPr>
              <w:t>usługi szkoleniowo-doradcze o charakterze specjalistycznym udzielane na etapie poprzedzającym rozpoczęcie działalności gospodarczej, przygotowujące do samodzielnego prowadzenia działalności gospodarczej,</w:t>
            </w:r>
          </w:p>
          <w:p w:rsidR="000A5BE3" w:rsidRPr="004B7ECB" w:rsidRDefault="000A5BE3" w:rsidP="00D014CA">
            <w:pPr>
              <w:pStyle w:val="Akapitzlist"/>
              <w:numPr>
                <w:ilvl w:val="0"/>
                <w:numId w:val="238"/>
              </w:numPr>
              <w:spacing w:before="60" w:after="60" w:line="240" w:lineRule="auto"/>
              <w:ind w:left="853" w:hanging="426"/>
              <w:rPr>
                <w:rFonts w:eastAsia="Times New Roman" w:cs="Times New Roman"/>
                <w:szCs w:val="20"/>
                <w:lang w:eastAsia="pl-PL"/>
              </w:rPr>
            </w:pPr>
            <w:r>
              <w:rPr>
                <w:rFonts w:eastAsia="Times New Roman"/>
                <w:szCs w:val="20"/>
                <w:lang w:eastAsia="pl-PL"/>
              </w:rPr>
              <w:t>indywidualne usługi doradcze o charakterze specjalistycznym, udzielane w okresie pierwszych 12 miesięcy prowadzenia działalności gospodarczej, stanowiące pomoc w efektywnym wykorzystaniu wsparcia finansowe</w:t>
            </w:r>
            <w:r w:rsidR="00975C8D">
              <w:rPr>
                <w:rFonts w:eastAsia="Times New Roman"/>
                <w:szCs w:val="20"/>
                <w:lang w:eastAsia="pl-PL"/>
              </w:rPr>
              <w:t>g</w:t>
            </w:r>
            <w:r>
              <w:rPr>
                <w:rFonts w:eastAsia="Times New Roman"/>
                <w:szCs w:val="20"/>
                <w:lang w:eastAsia="pl-PL"/>
              </w:rPr>
              <w:t>o wspomagającego rozwój działalności</w:t>
            </w:r>
            <w:r w:rsidR="00554A80">
              <w:rPr>
                <w:rFonts w:eastAsia="Times New Roman"/>
                <w:szCs w:val="20"/>
                <w:lang w:eastAsia="pl-PL"/>
              </w:rPr>
              <w:t>.</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2,3: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 3:</w:t>
            </w:r>
          </w:p>
          <w:p w:rsidR="00DD5B25" w:rsidRPr="004B7ECB" w:rsidRDefault="00DD5B25" w:rsidP="00DD5B25">
            <w:pPr>
              <w:ind w:left="714" w:hanging="357"/>
              <w:rPr>
                <w:lang w:eastAsia="pl-PL"/>
              </w:rPr>
            </w:pPr>
            <w:r w:rsidRPr="004B7ECB">
              <w:rPr>
                <w:rFonts w:eastAsia="Times New Roman"/>
                <w:lang w:eastAsia="pl-PL"/>
              </w:rPr>
              <w:t>Osoby</w:t>
            </w:r>
            <w:r w:rsidRPr="004B7ECB">
              <w:rPr>
                <w:rStyle w:val="Odwoanieprzypisudolnego"/>
              </w:rPr>
              <w:footnoteReference w:id="19"/>
            </w:r>
            <w:r w:rsidRPr="004B7ECB">
              <w:rPr>
                <w:rFonts w:eastAsia="Times New Roman"/>
                <w:lang w:eastAsia="pl-PL"/>
              </w:rPr>
              <w:t xml:space="preserve"> bezrobotne lub bierne zawodowo</w:t>
            </w:r>
            <w:r w:rsidRPr="004B7ECB">
              <w:rPr>
                <w:rStyle w:val="Odwoanieprzypisudolnego"/>
              </w:rPr>
              <w:footnoteReference w:id="20"/>
            </w:r>
            <w:r w:rsidRPr="004B7ECB">
              <w:rPr>
                <w:rFonts w:eastAsia="Times New Roman"/>
                <w:lang w:eastAsia="pl-PL"/>
              </w:rPr>
              <w:t xml:space="preserve"> w wieku</w:t>
            </w:r>
            <w:r>
              <w:rPr>
                <w:rFonts w:eastAsia="Times New Roman"/>
                <w:lang w:eastAsia="pl-PL"/>
              </w:rPr>
              <w:t xml:space="preserve"> 30 lat i więcej</w:t>
            </w:r>
            <w:r w:rsidRPr="004B7ECB">
              <w:rPr>
                <w:vertAlign w:val="superscript"/>
                <w:lang w:eastAsia="pl-PL"/>
              </w:rPr>
              <w:footnoteReference w:id="21"/>
            </w:r>
            <w:r w:rsidRPr="004B7ECB">
              <w:rPr>
                <w:rFonts w:eastAsia="Times New Roman"/>
                <w:lang w:eastAsia="pl-PL"/>
              </w:rPr>
              <w:t xml:space="preserve"> zamierzające rozpocząć prowadzenie działalności gospodarczej, zwłaszcza te, które znajdują się w szczególnie trudnej sytuacji na rynku pracy</w:t>
            </w:r>
            <w:r w:rsidRPr="004B7ECB">
              <w:rPr>
                <w:rFonts w:cs="Times New Roman"/>
                <w:vertAlign w:val="superscript"/>
                <w:lang w:eastAsia="pl-PL"/>
              </w:rPr>
              <w:footnoteReference w:id="22"/>
            </w:r>
            <w:r w:rsidRPr="004B7ECB">
              <w:rPr>
                <w:rFonts w:eastAsia="Times New Roman"/>
                <w:lang w:eastAsia="pl-PL"/>
              </w:rPr>
              <w:t xml:space="preserve"> tj.:</w:t>
            </w:r>
          </w:p>
          <w:p w:rsidR="00DD5B25" w:rsidRPr="004B7ECB" w:rsidRDefault="00DD5B25" w:rsidP="00D014CA">
            <w:pPr>
              <w:pStyle w:val="Akapitzlist"/>
              <w:numPr>
                <w:ilvl w:val="0"/>
                <w:numId w:val="179"/>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z niepełnosprawnościami</w:t>
            </w:r>
            <w:r w:rsidRPr="004B7ECB">
              <w:rPr>
                <w:rStyle w:val="Odwoanieprzypisudolnego"/>
              </w:rPr>
              <w:footnoteReference w:id="23"/>
            </w:r>
            <w:r w:rsidRPr="004B7ECB">
              <w:rPr>
                <w:rFonts w:eastAsia="Times New Roman"/>
                <w:lang w:eastAsia="pl-PL"/>
              </w:rPr>
              <w:t xml:space="preserv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długotrwale bezrobotne</w:t>
            </w:r>
            <w:r w:rsidRPr="004B7ECB">
              <w:rPr>
                <w:rStyle w:val="Odwoanieprzypisudolnego"/>
              </w:rPr>
              <w:footnoteReference w:id="24"/>
            </w:r>
            <w:r w:rsidRPr="004B7ECB">
              <w:rPr>
                <w:rFonts w:eastAsia="Times New Roman"/>
                <w:lang w:eastAsia="pl-PL"/>
              </w:rPr>
              <w:t xml:space="preserv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o niskich kwalifikacjach</w:t>
            </w:r>
            <w:r w:rsidRPr="004B7ECB">
              <w:rPr>
                <w:rStyle w:val="Odwoanieprzypisudolnego"/>
              </w:rPr>
              <w:footnoteReference w:id="25"/>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lastRenderedPageBreak/>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DD5B25" w:rsidRPr="004B7ECB" w:rsidRDefault="00DD5B25" w:rsidP="00DD5B25">
            <w:pPr>
              <w:spacing w:before="60" w:after="60" w:line="240" w:lineRule="auto"/>
              <w:ind w:left="357"/>
              <w:rPr>
                <w:rFonts w:eastAsia="Times New Roman"/>
                <w:lang w:eastAsia="pl-PL"/>
              </w:rPr>
            </w:pPr>
            <w:r w:rsidRPr="004B7ECB">
              <w:rPr>
                <w:rFonts w:eastAsia="Times New Roman"/>
                <w:lang w:eastAsia="pl-PL"/>
              </w:rPr>
              <w:t>Osoby</w:t>
            </w:r>
            <w:r w:rsidRPr="004B7ECB">
              <w:rPr>
                <w:rStyle w:val="Odwoanieprzypisudolnego"/>
              </w:rPr>
              <w:footnoteReference w:id="26"/>
            </w:r>
            <w:r w:rsidRPr="004B7ECB">
              <w:rPr>
                <w:rFonts w:eastAsia="Times New Roman"/>
                <w:lang w:eastAsia="pl-PL"/>
              </w:rPr>
              <w:t xml:space="preserve"> bezrobotne lub bierne zawodowo w wieku </w:t>
            </w:r>
            <w:r>
              <w:rPr>
                <w:rFonts w:eastAsia="Times New Roman"/>
                <w:lang w:eastAsia="pl-PL"/>
              </w:rPr>
              <w:t xml:space="preserve">30 lat i więcej </w:t>
            </w:r>
            <w:r w:rsidRPr="004B7ECB">
              <w:rPr>
                <w:rFonts w:eastAsia="Times New Roman"/>
                <w:lang w:eastAsia="pl-PL"/>
              </w:rPr>
              <w:t>zamierzające rozpocząć prowadzenie działalności gospodarczej, które znajdują się w szczególnie trudnej sytuacji na rynku pracy tj.:</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w wieku 50 lat i więcej,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niskich kwalifikacjach,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Tryb konkursowy dla typu projektu 2 i 3. Dla typu projektu 1 – tryb pozakonkursowy/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Dla typu projektu 2 i 3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Obowiązkowym elementem rekrutacji do projektu jest rozmowa z doradcą zawodowym, której celem jest weryfikacja predyspozycji kandydata (w tym np. osobowościowych, poziomu motywacji) do samodzielnego założenia i prowadzenia działalności gospodarczej.</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Maksymalna kwota wsparcia bezzwrotnego jest nie wyższa niż z 6-krotna wysokość przeciętnego wynagrodzenia za pracę w gospodarce obowiązującego w dniu przyznania wsparcia</w:t>
            </w:r>
            <w:r>
              <w:rPr>
                <w:rFonts w:eastAsia="Times New Roman"/>
                <w:color w:val="000000"/>
                <w:szCs w:val="20"/>
                <w:lang w:eastAsia="pl-PL"/>
              </w:rPr>
              <w:t xml:space="preserve"> rozumianym jako dzień podpisania umowy o przyznaniu wsparcia finansowego na rozpoczęcie działalności gospodarczej.</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faktycznego rozpoczęcia działalności gospodarczej (zgodnie z aktualnym wpisem do CEIDG lub KRS).</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 typu projektu 1. Dla typów projektów 2 i 3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 i 3</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1,3 -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27"/>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Dla typu 2  - 5 % (</w:t>
            </w:r>
            <w:r w:rsidRPr="004B7ECB">
              <w:rPr>
                <w:rFonts w:cs="Calibri"/>
                <w:bCs/>
                <w:iCs/>
                <w:color w:val="000000"/>
              </w:rPr>
              <w:t xml:space="preserve">wskazany % dotyczy wyłącznie części budżetu projektu pomniejszonego o środki na rozpoczęcie działalności gospodarczej - środki na rozpoczęcie działalności gospodarczej podlegają bowiem dofinansowaniu w 100% z budżetu państwa)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hanging="285"/>
              <w:rPr>
                <w:rFonts w:eastAsia="Times New Roman"/>
                <w:lang w:eastAsia="pl-PL"/>
              </w:rPr>
            </w:pPr>
            <w:r w:rsidRPr="004B7ECB">
              <w:rPr>
                <w:rFonts w:eastAsia="Times New Roman"/>
                <w:lang w:eastAsia="pl-PL"/>
              </w:rPr>
              <w:t xml:space="preserve">  Osoby bezrobotne lub bierne zawodowo</w:t>
            </w:r>
            <w:r w:rsidRPr="004B7ECB">
              <w:rPr>
                <w:rStyle w:val="Odwoanieprzypisudolnego"/>
              </w:rPr>
              <w:footnoteReference w:id="28"/>
            </w:r>
            <w:r w:rsidRPr="004B7ECB">
              <w:rPr>
                <w:rFonts w:eastAsia="Times New Roman"/>
                <w:lang w:eastAsia="pl-PL"/>
              </w:rPr>
              <w:t xml:space="preserve"> w wieku </w:t>
            </w:r>
            <w:r>
              <w:rPr>
                <w:rFonts w:eastAsia="Times New Roman"/>
                <w:lang w:eastAsia="pl-PL"/>
              </w:rPr>
              <w:t>30 lat i więcej</w:t>
            </w:r>
            <w:r w:rsidRPr="004B7ECB">
              <w:rPr>
                <w:rFonts w:eastAsia="Times New Roman"/>
                <w:vertAlign w:val="superscript"/>
                <w:lang w:eastAsia="pl-PL"/>
              </w:rPr>
              <w:footnoteReference w:id="29"/>
            </w:r>
            <w:r w:rsidRPr="004B7ECB">
              <w:rPr>
                <w:rFonts w:eastAsia="Times New Roman"/>
                <w:lang w:eastAsia="pl-PL"/>
              </w:rPr>
              <w:t xml:space="preserve"> zamierzające rozpocząć prowadzenie działalności gospodarczej, zwłaszcza te, które znajdują się w szczególnie trudnej sytuacji na rynku pracy</w:t>
            </w:r>
            <w:r w:rsidRPr="004B7ECB">
              <w:rPr>
                <w:rFonts w:eastAsia="Times New Roman" w:cs="Times New Roman"/>
                <w:vertAlign w:val="superscript"/>
                <w:lang w:eastAsia="pl-PL"/>
              </w:rPr>
              <w:footnoteReference w:id="30"/>
            </w:r>
            <w:r w:rsidRPr="004B7ECB">
              <w:rPr>
                <w:rFonts w:eastAsia="Times New Roman"/>
                <w:lang w:eastAsia="pl-PL"/>
              </w:rPr>
              <w:t xml:space="preserve"> tj.:</w:t>
            </w:r>
          </w:p>
          <w:p w:rsidR="00DD5B25" w:rsidRPr="004B7ECB" w:rsidRDefault="00DD5B25" w:rsidP="00D014CA">
            <w:pPr>
              <w:pStyle w:val="Akapitzlist"/>
              <w:numPr>
                <w:ilvl w:val="0"/>
                <w:numId w:val="179"/>
              </w:numPr>
              <w:spacing w:before="60" w:after="60" w:line="240" w:lineRule="auto"/>
              <w:ind w:left="1206" w:hanging="425"/>
              <w:rPr>
                <w:rFonts w:eastAsia="Times New Roman"/>
                <w:szCs w:val="20"/>
                <w:lang w:eastAsia="pl-PL"/>
              </w:rPr>
            </w:pPr>
            <w:r w:rsidRPr="004B7ECB">
              <w:rPr>
                <w:rFonts w:eastAsia="Times New Roman"/>
                <w:szCs w:val="20"/>
                <w:lang w:eastAsia="pl-PL"/>
              </w:rPr>
              <w:lastRenderedPageBreak/>
              <w:t xml:space="preserve">osoby w wieku </w:t>
            </w:r>
            <w:r w:rsidRPr="004B7ECB">
              <w:rPr>
                <w:rFonts w:eastAsia="Times New Roman"/>
                <w:color w:val="000000"/>
                <w:szCs w:val="20"/>
                <w:lang w:eastAsia="pl-PL"/>
              </w:rPr>
              <w:t>50 lat i więcej</w:t>
            </w:r>
          </w:p>
          <w:p w:rsidR="00DD5B25" w:rsidRPr="004B7ECB" w:rsidRDefault="00DD5B25" w:rsidP="00DD5B25">
            <w:pPr>
              <w:spacing w:before="60" w:after="60" w:line="240" w:lineRule="auto"/>
              <w:ind w:left="781"/>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osoby z niepełnosprawnościami</w:t>
            </w:r>
            <w:r w:rsidRPr="004B7ECB">
              <w:rPr>
                <w:rStyle w:val="Odwoanieprzypisudolnego"/>
              </w:rPr>
              <w:footnoteReference w:id="31"/>
            </w:r>
            <w:r w:rsidRPr="004B7ECB">
              <w:rPr>
                <w:rFonts w:eastAsia="Times New Roman"/>
                <w:lang w:eastAsia="pl-PL"/>
              </w:rPr>
              <w:t xml:space="preserve">, </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osoby długotrwale bezrobotne</w:t>
            </w:r>
            <w:r w:rsidRPr="004B7ECB">
              <w:rPr>
                <w:rStyle w:val="Odwoanieprzypisudolnego"/>
              </w:rPr>
              <w:footnoteReference w:id="32"/>
            </w:r>
            <w:r w:rsidRPr="004B7ECB">
              <w:rPr>
                <w:rFonts w:eastAsia="Times New Roman"/>
                <w:lang w:eastAsia="pl-PL"/>
              </w:rPr>
              <w:t xml:space="preserve">, </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osoby o niskich kwalifikacjach</w:t>
            </w:r>
            <w:r w:rsidRPr="004B7ECB">
              <w:rPr>
                <w:rStyle w:val="Odwoanieprzypisudolnego"/>
              </w:rPr>
              <w:footnoteReference w:id="33"/>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lang w:eastAsia="pl-PL"/>
              </w:rPr>
            </w:pPr>
            <w:bookmarkStart w:id="13" w:name="_Toc437598436"/>
            <w:bookmarkStart w:id="14" w:name="_Toc500928653"/>
            <w:r w:rsidRPr="004B7ECB">
              <w:rPr>
                <w:rFonts w:eastAsia="Times New Roman" w:cs="Times New Roman"/>
                <w:bCs/>
                <w:lang w:eastAsia="pl-PL"/>
              </w:rPr>
              <w:lastRenderedPageBreak/>
              <w:t>6.5 Kompleksowe wsparcie dla osób bezrobotnych, nieaktywnych zawodowo i poszukujących pracy znajdujących się w szczególnie trudnej sytuacji na rynku pracy obejmujące pomoc w aktywnym poszukiwaniu pracy oraz działania na rzecz podnoszenia kwalifikacji zawodowych</w:t>
            </w:r>
            <w:bookmarkEnd w:id="13"/>
            <w:bookmarkEnd w:id="14"/>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34"/>
            </w:r>
          </w:p>
          <w:p w:rsidR="00DD5B25" w:rsidRPr="004B7ECB" w:rsidRDefault="00DD5B25" w:rsidP="00CF780C">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 (udzielane wyłącznie osobom znajdującym się w najtrudniejszej sytuacji na rynku pracy) przez powiatowe urzędy pracy.</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72"/>
              </w:numPr>
              <w:spacing w:before="120" w:after="40" w:line="240" w:lineRule="auto"/>
              <w:rPr>
                <w:rFonts w:eastAsia="Times New Roman"/>
                <w:lang w:eastAsia="pl-PL"/>
              </w:rPr>
            </w:pPr>
            <w:r w:rsidRPr="004B7ECB">
              <w:rPr>
                <w:rFonts w:eastAsia="Times New Roman"/>
                <w:iCs/>
                <w:lang w:eastAsia="pl-PL"/>
              </w:rPr>
              <w:t>Zwiększenie zatrudnienia wśród osób bezrobotnych, poszukujących pracy i nieaktywnych zawodowo znajdujących 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D014CA">
            <w:pPr>
              <w:numPr>
                <w:ilvl w:val="0"/>
                <w:numId w:val="15"/>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D014CA">
            <w:pPr>
              <w:numPr>
                <w:ilvl w:val="0"/>
                <w:numId w:val="15"/>
              </w:numPr>
              <w:spacing w:before="60" w:after="60" w:line="240" w:lineRule="auto"/>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otrzymały bezzwrotne środki na podjęcie działalności gospodarczej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7"/>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 i praktyki,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lastRenderedPageBreak/>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D014CA">
            <w:pPr>
              <w:numPr>
                <w:ilvl w:val="0"/>
                <w:numId w:val="17"/>
              </w:numPr>
              <w:spacing w:before="60" w:after="60" w:line="240" w:lineRule="auto"/>
              <w:ind w:left="357" w:hanging="1"/>
              <w:rPr>
                <w:rFonts w:eastAsia="Times New Roman"/>
                <w:lang w:eastAsia="pl-PL"/>
              </w:rPr>
            </w:pPr>
            <w:r w:rsidRPr="004B7ECB">
              <w:rPr>
                <w:rFonts w:eastAsia="Times New Roman"/>
                <w:lang w:eastAsia="pl-PL"/>
              </w:rPr>
              <w:t>Wsparcie indywidualnej i kompleksowej aktywizacji zawodowej osób biernych zawodowo 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osób biernych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zdobycia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 xml:space="preserve">nabywanie lub uzupełnianie doświadczenia zawodowego oraz praktycznych umiejętności w zakresie wykonywania danego zawodu, m.in. poprzez </w:t>
            </w:r>
            <w:proofErr w:type="spellStart"/>
            <w:r w:rsidRPr="004B7ECB">
              <w:rPr>
                <w:rFonts w:eastAsia="ヒラギノ角ゴ Pro W3"/>
                <w:color w:val="000000"/>
                <w:lang w:eastAsia="pl-PL"/>
              </w:rPr>
              <w:t>stażei</w:t>
            </w:r>
            <w:proofErr w:type="spellEnd"/>
            <w:r w:rsidRPr="004B7ECB">
              <w:rPr>
                <w:rFonts w:eastAsia="ヒラギノ角ゴ Pro W3"/>
                <w:color w:val="000000"/>
                <w:lang w:eastAsia="pl-PL"/>
              </w:rPr>
              <w:t xml:space="preserve"> praktyki, które są zgodne z zaleceniem Rady z dnia 10 marca 2014 r. w sprawie ram jakości staży oraz Polskimi Ramami Jakości Praktyk i Staży,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wolontariat,</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lastRenderedPageBreak/>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DD5B25" w:rsidRPr="004B7ECB" w:rsidRDefault="00DD5B25" w:rsidP="00D014CA">
            <w:pPr>
              <w:numPr>
                <w:ilvl w:val="0"/>
                <w:numId w:val="17"/>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2, 3: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w:t>
            </w:r>
            <w:r w:rsidRPr="004B7ECB">
              <w:t>zarejestrowane w Powiatowym Urzędzie Pracy jako bezrobotne</w:t>
            </w:r>
            <w:r w:rsidRPr="004B7ECB">
              <w:rPr>
                <w:rFonts w:eastAsia="Times New Roman"/>
                <w:lang w:eastAsia="pl-PL"/>
              </w:rPr>
              <w:t>, znajdujące się w szczególnie trudnej sytuacji na rynku pracy (tj. osoby w wieku 50 lat i więcej, kobiety, osoby z niepełnosprawnościami, osoby długotrwale bezrobotne oraz</w:t>
            </w:r>
            <w:r w:rsidR="00DC4DB5">
              <w:rPr>
                <w:rFonts w:eastAsia="Times New Roman"/>
                <w:lang w:eastAsia="pl-PL"/>
              </w:rPr>
              <w:t xml:space="preserve"> osoby o</w:t>
            </w:r>
            <w:r w:rsidRPr="004B7ECB">
              <w:rPr>
                <w:rFonts w:eastAsia="Times New Roman"/>
                <w:lang w:eastAsia="pl-PL"/>
              </w:rPr>
              <w:t xml:space="preserve"> nisk</w:t>
            </w:r>
            <w:r w:rsidR="00DC4DB5">
              <w:rPr>
                <w:rFonts w:eastAsia="Times New Roman"/>
                <w:lang w:eastAsia="pl-PL"/>
              </w:rPr>
              <w:t>ich</w:t>
            </w:r>
            <w:r w:rsidRPr="004B7ECB">
              <w:rPr>
                <w:rFonts w:eastAsia="Times New Roman"/>
                <w:lang w:eastAsia="pl-PL"/>
              </w:rPr>
              <w:t xml:space="preserve"> kwalifik</w:t>
            </w:r>
            <w:r w:rsidR="00DC4DB5">
              <w:rPr>
                <w:rFonts w:eastAsia="Times New Roman"/>
                <w:lang w:eastAsia="pl-PL"/>
              </w:rPr>
              <w:t>acjach</w:t>
            </w:r>
            <w:r w:rsidRPr="004B7ECB">
              <w:rPr>
                <w:rFonts w:eastAsia="Times New Roman"/>
                <w:lang w:eastAsia="pl-PL"/>
              </w:rPr>
              <w:t>)</w:t>
            </w:r>
            <w:r w:rsidR="0019348D">
              <w:rPr>
                <w:rFonts w:eastAsia="Times New Roman"/>
                <w:lang w:eastAsia="pl-PL"/>
              </w:rPr>
              <w:t>.</w:t>
            </w: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Osoby bierne zawodowo </w:t>
            </w:r>
            <w:r>
              <w:rPr>
                <w:rFonts w:eastAsia="Times New Roman"/>
                <w:lang w:eastAsia="pl-PL"/>
              </w:rPr>
              <w:t>w wieku 30 lat i więcej</w:t>
            </w:r>
            <w:r w:rsidRPr="004B7ECB">
              <w:rPr>
                <w:rFonts w:eastAsia="Times New Roman"/>
                <w:lang w:eastAsia="pl-PL"/>
              </w:rPr>
              <w:t>, znajdujące się w szczególnie trudnej sytuacji na rynku pracy (tj. osoby w wieku 50 lat i więcej, kobiety, osoby z niepełnosprawnościami</w:t>
            </w:r>
            <w:r w:rsidR="00DC4DB5">
              <w:rPr>
                <w:rFonts w:eastAsia="Times New Roman"/>
                <w:lang w:eastAsia="pl-PL"/>
              </w:rPr>
              <w:t>,</w:t>
            </w:r>
            <w:r w:rsidRPr="004B7ECB">
              <w:rPr>
                <w:rFonts w:eastAsia="Times New Roman"/>
                <w:lang w:eastAsia="pl-PL"/>
              </w:rPr>
              <w:t xml:space="preserve"> oraz osoby o niskich kwalifikacjach),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projektów 3:</w:t>
            </w:r>
          </w:p>
          <w:p w:rsidR="00DD5B25" w:rsidRPr="004B7ECB" w:rsidRDefault="00DD5B25" w:rsidP="00D014CA">
            <w:pPr>
              <w:numPr>
                <w:ilvl w:val="0"/>
                <w:numId w:val="18"/>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D014CA">
            <w:pPr>
              <w:numPr>
                <w:ilvl w:val="0"/>
                <w:numId w:val="18"/>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Pr="00691579"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E332AF">
              <w:rPr>
                <w:rFonts w:cs="Times New Roman"/>
                <w:color w:val="000000"/>
                <w:lang w:eastAsia="pl-PL"/>
              </w:rPr>
              <w:t>.</w:t>
            </w:r>
            <w:r w:rsidRPr="00691579">
              <w:rPr>
                <w:rFonts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2, 3: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2, 3: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2, 3: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 xml:space="preserve">art. 107 i 108 Traktatu o funkcjonowaniu Unii Europejskiej do pomocy de </w:t>
            </w:r>
            <w:proofErr w:type="spellStart"/>
            <w:r w:rsidRPr="00922999">
              <w:rPr>
                <w:lang w:eastAsia="pl-PL"/>
              </w:rPr>
              <w:t>minimis</w:t>
            </w:r>
            <w:proofErr w:type="spellEnd"/>
            <w:r w:rsidRPr="00922999">
              <w:rPr>
                <w:lang w:eastAsia="pl-PL"/>
              </w:rPr>
              <w:t xml:space="preserve">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 xml:space="preserve">Typ projektów 2, 3: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xml:space="preserve"> </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5" w:name="_Toc437598437"/>
            <w:bookmarkStart w:id="16"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5"/>
            <w:bookmarkEnd w:id="1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35"/>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74"/>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 po opuszczeniu programu [osoby],</w:t>
            </w:r>
          </w:p>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D014CA">
            <w:pPr>
              <w:pStyle w:val="Akapitzlist"/>
              <w:numPr>
                <w:ilvl w:val="0"/>
                <w:numId w:val="19"/>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D014CA">
            <w:pPr>
              <w:pStyle w:val="Akapitzlist"/>
              <w:numPr>
                <w:ilvl w:val="3"/>
                <w:numId w:val="64"/>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D014CA">
            <w:pPr>
              <w:pStyle w:val="Akapitzlist"/>
              <w:numPr>
                <w:ilvl w:val="3"/>
                <w:numId w:val="64"/>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D014CA">
            <w:pPr>
              <w:pStyle w:val="Akapitzlist"/>
              <w:numPr>
                <w:ilvl w:val="3"/>
                <w:numId w:val="64"/>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D014CA">
            <w:pPr>
              <w:pStyle w:val="Akapitzlist"/>
              <w:numPr>
                <w:ilvl w:val="3"/>
                <w:numId w:val="64"/>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p>
          <w:p w:rsidR="00DD5B25"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przeszkolenie w zawodzie opiekuna dziennego w tym odbycie szkolenia uzupełniającego.</w:t>
            </w:r>
          </w:p>
          <w:p w:rsidR="00DD5B25" w:rsidRPr="004B7ECB"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D014CA">
            <w:pPr>
              <w:numPr>
                <w:ilvl w:val="0"/>
                <w:numId w:val="64"/>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D014CA">
            <w:pPr>
              <w:numPr>
                <w:ilvl w:val="0"/>
                <w:numId w:val="64"/>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pStyle w:val="Akapitzlist"/>
              <w:numPr>
                <w:ilvl w:val="6"/>
                <w:numId w:val="228"/>
              </w:numPr>
              <w:spacing w:before="120" w:after="40" w:line="240" w:lineRule="auto"/>
              <w:rPr>
                <w:rFonts w:eastAsia="Times New Roman"/>
                <w:szCs w:val="20"/>
                <w:lang w:eastAsia="pl-PL"/>
              </w:rPr>
            </w:pPr>
            <w:r w:rsidRPr="004B7ECB">
              <w:rPr>
                <w:rFonts w:eastAsia="Times New Roman"/>
                <w:szCs w:val="20"/>
                <w:lang w:eastAsia="pl-PL"/>
              </w:rPr>
              <w:t>Osoby bezrobotne lub osoby bierne zawodowo pozostające poza rynkiem pracy ze względu na obowiązek opieki nad dziećmi do lat 3, w tym osoby, które przerwały karierę zawodową ze względu na urodzenie dziecka lub przebywające na urlop</w:t>
            </w:r>
            <w:r>
              <w:rPr>
                <w:rFonts w:eastAsia="Times New Roman"/>
                <w:szCs w:val="20"/>
                <w:lang w:eastAsia="pl-PL"/>
              </w:rPr>
              <w:t>ie</w:t>
            </w:r>
            <w:r w:rsidRPr="004B7ECB">
              <w:rPr>
                <w:rFonts w:eastAsia="Times New Roman"/>
                <w:szCs w:val="20"/>
                <w:lang w:eastAsia="pl-PL"/>
              </w:rPr>
              <w:t xml:space="preserve"> wychowawczy</w:t>
            </w:r>
            <w:r>
              <w:rPr>
                <w:rFonts w:eastAsia="Times New Roman"/>
                <w:szCs w:val="20"/>
                <w:lang w:eastAsia="pl-PL"/>
              </w:rPr>
              <w:t>m</w:t>
            </w:r>
            <w:r w:rsidRPr="004B7ECB">
              <w:rPr>
                <w:rFonts w:eastAsia="Times New Roman"/>
                <w:szCs w:val="20"/>
                <w:lang w:eastAsia="pl-PL"/>
              </w:rPr>
              <w:t xml:space="preserve"> w rozumieniu ustawy z dnia 26 czerwca 1974 r. – Kodeks </w:t>
            </w:r>
            <w:r>
              <w:rPr>
                <w:rFonts w:eastAsia="Times New Roman"/>
                <w:szCs w:val="20"/>
                <w:lang w:eastAsia="pl-PL"/>
              </w:rPr>
              <w:t>p</w:t>
            </w:r>
            <w:r w:rsidRPr="004B7ECB">
              <w:rPr>
                <w:rFonts w:eastAsia="Times New Roman"/>
                <w:szCs w:val="20"/>
                <w:lang w:eastAsia="pl-PL"/>
              </w:rPr>
              <w:t xml:space="preserve">racy </w:t>
            </w:r>
          </w:p>
          <w:p w:rsidR="00DD5B25" w:rsidRPr="004B7ECB" w:rsidRDefault="00DD5B25" w:rsidP="00D014CA">
            <w:pPr>
              <w:pStyle w:val="Akapitzlist"/>
              <w:numPr>
                <w:ilvl w:val="6"/>
                <w:numId w:val="228"/>
              </w:numPr>
              <w:spacing w:before="120" w:after="40" w:line="240" w:lineRule="auto"/>
              <w:rPr>
                <w:rFonts w:eastAsia="Times New Roman"/>
                <w:szCs w:val="20"/>
                <w:lang w:eastAsia="pl-PL"/>
              </w:rPr>
            </w:pPr>
            <w:r w:rsidRPr="004B7ECB">
              <w:rPr>
                <w:rFonts w:eastAsia="Times New Roman"/>
                <w:szCs w:val="20"/>
                <w:lang w:eastAsia="pl-PL"/>
              </w:rPr>
              <w:t xml:space="preserve">Osoby </w:t>
            </w:r>
            <w:r>
              <w:rPr>
                <w:rFonts w:eastAsia="Times New Roman"/>
                <w:szCs w:val="20"/>
                <w:lang w:eastAsia="pl-PL"/>
              </w:rPr>
              <w:t xml:space="preserve">pracujące </w:t>
            </w:r>
            <w:r w:rsidRPr="004B7ECB">
              <w:rPr>
                <w:rFonts w:eastAsia="Times New Roman"/>
                <w:szCs w:val="20"/>
                <w:lang w:eastAsia="pl-PL"/>
              </w:rPr>
              <w:t xml:space="preserve">opiekujące się dziećmi 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12 900 000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7213E9" w:rsidRDefault="00725C75" w:rsidP="00725C75">
            <w:pPr>
              <w:ind w:left="72"/>
            </w:pPr>
            <w: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w:t>
            </w:r>
            <w:proofErr w:type="spellStart"/>
            <w:r w:rsidRPr="004B7ECB">
              <w:rPr>
                <w:rFonts w:eastAsia="Times New Roman" w:cs="Times New Roman"/>
                <w:lang w:eastAsia="pl-PL"/>
              </w:rPr>
              <w:t>financingu</w:t>
            </w:r>
            <w:proofErr w:type="spellEnd"/>
            <w:r w:rsidRPr="004B7ECB">
              <w:rPr>
                <w:rFonts w:eastAsia="Times New Roman" w:cs="Times New Roman"/>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7" w:name="_Toc430759019"/>
            <w:bookmarkStart w:id="18"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7"/>
            <w:bookmarkEnd w:id="18"/>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76"/>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w:t>
            </w:r>
            <w:r w:rsidRPr="00A712F1">
              <w:rPr>
                <w:rFonts w:eastAsia="Times New Roman" w:cs="Times New Roman"/>
                <w:vertAlign w:val="superscript"/>
                <w:lang w:eastAsia="pl-PL"/>
              </w:rPr>
              <w:footnoteReference w:id="36"/>
            </w:r>
            <w:r w:rsidRPr="00A712F1">
              <w:rPr>
                <w:rFonts w:eastAsia="Times New Roman" w:cs="Times New Roman"/>
                <w:lang w:eastAsia="pl-PL"/>
              </w:rPr>
              <w:t>, poprzez.:</w:t>
            </w:r>
          </w:p>
          <w:p w:rsidR="001052F9" w:rsidRPr="00A712F1"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D014CA">
            <w:pPr>
              <w:pStyle w:val="Akapitzlist"/>
              <w:numPr>
                <w:ilvl w:val="3"/>
                <w:numId w:val="64"/>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D014CA">
            <w:pPr>
              <w:pStyle w:val="Akapitzlist"/>
              <w:numPr>
                <w:ilvl w:val="3"/>
                <w:numId w:val="64"/>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D014CA">
            <w:pPr>
              <w:pStyle w:val="Akapitzlist"/>
              <w:numPr>
                <w:ilvl w:val="3"/>
                <w:numId w:val="64"/>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D014CA">
            <w:pPr>
              <w:pStyle w:val="Akapitzlist"/>
              <w:numPr>
                <w:ilvl w:val="3"/>
                <w:numId w:val="64"/>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D014CA">
            <w:pPr>
              <w:pStyle w:val="Akapitzlist"/>
              <w:numPr>
                <w:ilvl w:val="3"/>
                <w:numId w:val="64"/>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D014CA">
            <w:pPr>
              <w:pStyle w:val="Akapitzlist"/>
              <w:numPr>
                <w:ilvl w:val="3"/>
                <w:numId w:val="64"/>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w:t>
            </w:r>
            <w:r w:rsidRPr="00A712F1">
              <w:rPr>
                <w:rStyle w:val="Odwoanieprzypisudolnego"/>
                <w:rFonts w:eastAsia="Times New Roman" w:cs="Times New Roman"/>
                <w:color w:val="000000"/>
                <w:lang w:eastAsia="pl-PL"/>
              </w:rPr>
              <w:footnoteReference w:id="37"/>
            </w:r>
            <w:r w:rsidRPr="00A712F1">
              <w:rPr>
                <w:rFonts w:eastAsia="Times New Roman" w:cs="Times New Roman"/>
                <w:color w:val="000000"/>
                <w:lang w:eastAsia="pl-PL"/>
              </w:rPr>
              <w:t>,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r w:rsidRPr="00A712F1">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229"/>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D014CA">
            <w:pPr>
              <w:pStyle w:val="Akapitzlist"/>
              <w:numPr>
                <w:ilvl w:val="0"/>
                <w:numId w:val="229"/>
              </w:numPr>
              <w:spacing w:before="60" w:after="60" w:line="240" w:lineRule="auto"/>
              <w:ind w:left="356" w:hanging="142"/>
            </w:pPr>
            <w:r w:rsidRPr="0007712E">
              <w:rPr>
                <w:szCs w:val="20"/>
              </w:rPr>
              <w:t>Wsparcie w zakresie tworzenia nowych miejsc opieki nad dziećmi do lat 3 w formie żłobków, klubów dziecięcych lub dziennego opiekuna gwarantuje zwiększenie liczby miejsc opieki prowadzonych przez daną instytucję publiczną lub niepubliczną.</w:t>
            </w:r>
            <w:r>
              <w:rPr>
                <w:rStyle w:val="Odwoanieprzypisudolnego"/>
                <w:szCs w:val="20"/>
              </w:rPr>
              <w:footnoteReference w:id="38"/>
            </w:r>
            <w:r w:rsidRPr="0007712E">
              <w:rPr>
                <w:szCs w:val="20"/>
              </w:rPr>
              <w:t xml:space="preserve"> </w:t>
            </w:r>
          </w:p>
          <w:p w:rsidR="001052F9" w:rsidRPr="0007712E" w:rsidRDefault="001052F9" w:rsidP="00D014CA">
            <w:pPr>
              <w:pStyle w:val="Akapitzlist"/>
              <w:numPr>
                <w:ilvl w:val="0"/>
                <w:numId w:val="229"/>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D014CA">
            <w:pPr>
              <w:pStyle w:val="Akapitzlist"/>
              <w:numPr>
                <w:ilvl w:val="0"/>
                <w:numId w:val="229"/>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w:t>
            </w:r>
            <w:r>
              <w:rPr>
                <w:rStyle w:val="Odwoanieprzypisudolnego"/>
                <w:szCs w:val="20"/>
              </w:rPr>
              <w:footnoteReference w:id="39"/>
            </w:r>
            <w:r w:rsidRPr="0007712E">
              <w:rPr>
                <w:szCs w:val="20"/>
              </w:rPr>
              <w:t>) jest dostępne, względem konkretnego dziecka i opiekuna, przez okres nie dłuższy niż 12 miesięcy.</w:t>
            </w:r>
          </w:p>
          <w:p w:rsidR="001052F9" w:rsidRPr="00C83E48" w:rsidRDefault="001052F9" w:rsidP="00D014CA">
            <w:pPr>
              <w:pStyle w:val="Akapitzlist"/>
              <w:numPr>
                <w:ilvl w:val="0"/>
                <w:numId w:val="229"/>
              </w:numPr>
              <w:ind w:left="356" w:hanging="142"/>
            </w:pPr>
            <w:r w:rsidRPr="00C83E48">
              <w:t>Trwałość</w:t>
            </w:r>
            <w:r>
              <w:rPr>
                <w:rStyle w:val="Odwoanieprzypisudolnego"/>
              </w:rPr>
              <w:footnoteReference w:id="40"/>
            </w:r>
            <w:r w:rsidRPr="00C83E48">
              <w:t>,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9" w:name="_Toc430759020"/>
            <w:bookmarkStart w:id="20" w:name="_Toc500928656"/>
            <w:r w:rsidRPr="001F67DC">
              <w:rPr>
                <w:rFonts w:eastAsia="Times New Roman" w:cs="Times New Roman"/>
                <w:bCs/>
                <w:color w:val="000000"/>
                <w:lang w:eastAsia="pl-PL"/>
              </w:rPr>
              <w:lastRenderedPageBreak/>
              <w:t>6.8 Wdrożenie kompleksowych programów zdrowotnych dotyczących chorób negatywnie wpływających na rynek pracy, ułatwiających powroty do pracy, umożliwiające wydłużenie aktywności zawodowej oraz zwiększenie zgłaszalności na badania profilaktyczne</w:t>
            </w:r>
            <w:bookmarkEnd w:id="19"/>
            <w:bookmarkEnd w:id="20"/>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D014CA">
            <w:pPr>
              <w:numPr>
                <w:ilvl w:val="0"/>
                <w:numId w:val="132"/>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D014CA">
            <w:pPr>
              <w:numPr>
                <w:ilvl w:val="0"/>
                <w:numId w:val="132"/>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D014CA">
            <w:pPr>
              <w:numPr>
                <w:ilvl w:val="0"/>
                <w:numId w:val="132"/>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78"/>
              </w:numPr>
              <w:spacing w:before="120" w:after="40" w:line="240" w:lineRule="auto"/>
              <w:rPr>
                <w:rFonts w:eastAsia="Times New Roman"/>
                <w:lang w:eastAsia="pl-PL"/>
              </w:rPr>
            </w:pPr>
            <w:r w:rsidRPr="000D5CDC">
              <w:rPr>
                <w:rFonts w:eastAsia="Times New Roman"/>
                <w:lang w:eastAsia="pl-PL"/>
              </w:rPr>
              <w:t xml:space="preserve">Wdrożenie programów profilaktycznych skoncentrowanych na chorobach negatywnie wpływających na rynek pracy, dedykowanych osobom w wieku aktywności zawodowej.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26"/>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Pr>
                <w:rStyle w:val="Odwoanieprzypisudolnego"/>
                <w:rFonts w:eastAsia="Times New Roman" w:cs="Times New Roman"/>
                <w:lang w:eastAsia="pl-PL"/>
              </w:rPr>
              <w:footnoteReference w:id="41"/>
            </w:r>
            <w:r w:rsidRPr="000D5CDC">
              <w:rPr>
                <w:rFonts w:eastAsia="Times New Roman" w:cs="Times New Roman"/>
                <w:lang w:eastAsia="pl-PL"/>
              </w:rPr>
              <w:t xml:space="preserve"> dotyczących chorób będących istotnym problemem zdrowotnym regionu</w:t>
            </w:r>
            <w:r w:rsidRPr="006F5665">
              <w:rPr>
                <w:rFonts w:eastAsia="Times New Roman" w:cs="Times New Roman"/>
                <w:vertAlign w:val="superscript"/>
                <w:lang w:eastAsia="pl-PL"/>
              </w:rPr>
              <w:footnoteReference w:id="42"/>
            </w:r>
            <w:r w:rsidRPr="000D5CDC">
              <w:rPr>
                <w:rFonts w:eastAsia="Times New Roman" w:cs="Times New Roman"/>
                <w:lang w:eastAsia="pl-PL"/>
              </w:rPr>
              <w:t>;</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r>
              <w:rPr>
                <w:rStyle w:val="Odwoanieprzypisudolnego"/>
                <w:rFonts w:eastAsiaTheme="minorEastAsia"/>
                <w:szCs w:val="20"/>
                <w:lang w:eastAsia="pl-PL"/>
              </w:rPr>
              <w:footnoteReference w:id="43"/>
            </w:r>
            <w:r>
              <w:rPr>
                <w:rFonts w:eastAsiaTheme="minorEastAsia"/>
                <w:szCs w:val="20"/>
                <w:lang w:eastAsia="pl-PL"/>
              </w:rPr>
              <w:t>,</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r>
              <w:rPr>
                <w:rStyle w:val="Odwoanieprzypisudolnego"/>
                <w:rFonts w:eastAsiaTheme="minorEastAsia"/>
                <w:szCs w:val="20"/>
                <w:lang w:eastAsia="pl-PL"/>
              </w:rPr>
              <w:footnoteReference w:id="44"/>
            </w:r>
            <w:r>
              <w:rPr>
                <w:rFonts w:eastAsiaTheme="minorEastAsia"/>
                <w:szCs w:val="20"/>
                <w:lang w:eastAsia="pl-PL"/>
              </w:rPr>
              <w:t>,</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r>
              <w:rPr>
                <w:rStyle w:val="Odwoanieprzypisudolnego"/>
                <w:rFonts w:eastAsiaTheme="minorEastAsia"/>
                <w:szCs w:val="20"/>
                <w:lang w:eastAsia="pl-PL"/>
              </w:rPr>
              <w:footnoteReference w:id="45"/>
            </w:r>
            <w:r>
              <w:rPr>
                <w:rFonts w:eastAsiaTheme="minorEastAsia"/>
                <w:szCs w:val="20"/>
                <w:lang w:eastAsia="pl-PL"/>
              </w:rPr>
              <w:t>,</w:t>
            </w:r>
          </w:p>
          <w:p w:rsidR="00EA5ADC" w:rsidRPr="004D3A83" w:rsidRDefault="00EA5ADC" w:rsidP="00D014CA">
            <w:pPr>
              <w:pStyle w:val="Akapitzlist"/>
              <w:numPr>
                <w:ilvl w:val="0"/>
                <w:numId w:val="235"/>
              </w:numPr>
              <w:spacing w:before="120" w:after="0" w:line="240" w:lineRule="auto"/>
              <w:jc w:val="both"/>
              <w:rPr>
                <w:rFonts w:eastAsiaTheme="minorEastAsia"/>
                <w:lang w:eastAsia="pl-PL"/>
              </w:rPr>
            </w:pPr>
            <w:r>
              <w:rPr>
                <w:rFonts w:eastAsiaTheme="minorEastAsia"/>
                <w:szCs w:val="20"/>
                <w:lang w:eastAsia="pl-PL"/>
              </w:rPr>
              <w:t>monitoring jakości i celowości podejmowanych działań.</w:t>
            </w:r>
          </w:p>
          <w:p w:rsidR="00EA5ADC" w:rsidRDefault="00EA5ADC" w:rsidP="00EA5ADC">
            <w:pPr>
              <w:spacing w:after="60" w:line="240" w:lineRule="auto"/>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rehabilitacji medycznej</w:t>
            </w:r>
            <w:r w:rsidRPr="000D5CDC">
              <w:rPr>
                <w:rFonts w:eastAsia="Times New Roman" w:cs="Times New Roman"/>
                <w:vertAlign w:val="superscript"/>
                <w:lang w:eastAsia="pl-PL"/>
              </w:rPr>
              <w:footnoteReference w:id="46"/>
            </w:r>
            <w:r w:rsidRPr="000D5CDC">
              <w:rPr>
                <w:rFonts w:eastAsia="Times New Roman" w:cs="Times New Roman"/>
                <w:lang w:eastAsia="pl-PL"/>
              </w:rPr>
              <w:t xml:space="preserve"> ułatwiających powroty do pracy</w:t>
            </w:r>
            <w:r w:rsidRPr="000D5CDC">
              <w:rPr>
                <w:rFonts w:eastAsia="Times New Roman" w:cs="Times New Roman"/>
                <w:vertAlign w:val="superscript"/>
                <w:lang w:eastAsia="pl-PL"/>
              </w:rPr>
              <w:footnoteReference w:id="47"/>
            </w:r>
            <w:r>
              <w:rPr>
                <w:rFonts w:eastAsia="Times New Roman" w:cs="Times New Roman"/>
                <w:lang w:eastAsia="pl-PL"/>
              </w:rPr>
              <w:t>,</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usług zdrowotnych niezbędnych do realizacji celów Regionalnego programu zdrowotnego</w:t>
            </w:r>
            <w:r>
              <w:rPr>
                <w:rStyle w:val="Odwoanieprzypisudolnego"/>
                <w:rFonts w:eastAsia="Times New Roman" w:cs="Times New Roman"/>
                <w:szCs w:val="20"/>
                <w:lang w:eastAsia="pl-PL"/>
              </w:rPr>
              <w:footnoteReference w:id="48"/>
            </w:r>
            <w:r w:rsidRPr="00674CA2">
              <w:rPr>
                <w:rFonts w:eastAsia="Times New Roman" w:cs="Times New Roman"/>
                <w:szCs w:val="20"/>
                <w:lang w:eastAsia="pl-PL"/>
              </w:rPr>
              <w:t>,</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lastRenderedPageBreak/>
              <w:t>zapewnienie dojazdu z miejsca zamieszkania do miejsca wykonania badania i z powrotem,</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D014CA">
            <w:pPr>
              <w:pStyle w:val="Akapitzlist"/>
              <w:numPr>
                <w:ilvl w:val="0"/>
                <w:numId w:val="236"/>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r w:rsidRPr="004B4A7D">
              <w:rPr>
                <w:rStyle w:val="Odwoanieprzypisudolnego"/>
                <w:rFonts w:eastAsia="Times New Roman" w:cs="Times New Roman"/>
                <w:szCs w:val="20"/>
                <w:lang w:eastAsia="pl-PL"/>
              </w:rPr>
              <w:footnoteReference w:id="49"/>
            </w:r>
            <w:r w:rsidRPr="004B4A7D">
              <w:rPr>
                <w:rFonts w:eastAsia="Times New Roman" w:cs="Times New Roman"/>
                <w:szCs w:val="20"/>
                <w:lang w:eastAsia="pl-PL"/>
              </w:rPr>
              <w:t>,</w:t>
            </w:r>
          </w:p>
          <w:p w:rsidR="00EA5ADC"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r>
              <w:rPr>
                <w:rStyle w:val="Odwoanieprzypisudolnego"/>
                <w:rFonts w:eastAsia="Times New Roman" w:cs="Times New Roman"/>
                <w:szCs w:val="20"/>
                <w:lang w:eastAsia="pl-PL"/>
              </w:rPr>
              <w:footnoteReference w:id="50"/>
            </w:r>
          </w:p>
          <w:p w:rsidR="00EA5ADC" w:rsidRDefault="00EA5ADC" w:rsidP="00EA5ADC">
            <w:pPr>
              <w:spacing w:before="60" w:after="60" w:line="240" w:lineRule="auto"/>
              <w:ind w:left="357"/>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raka piersi, szyjki macicy</w:t>
            </w:r>
            <w:r w:rsidRPr="00E83BDC">
              <w:rPr>
                <w:rFonts w:eastAsia="Times New Roman"/>
                <w:vertAlign w:val="superscript"/>
                <w:lang w:eastAsia="pl-PL"/>
              </w:rPr>
              <w:footnoteReference w:id="51"/>
            </w:r>
            <w:r w:rsidRPr="00E83BDC">
              <w:rPr>
                <w:rFonts w:eastAsia="Times New Roman"/>
                <w:lang w:eastAsia="pl-PL"/>
              </w:rPr>
              <w:t xml:space="preserve"> i </w:t>
            </w:r>
            <w:r w:rsidRPr="00E83BDC">
              <w:rPr>
                <w:rFonts w:eastAsia="Times New Roman" w:cs="Times New Roman"/>
                <w:lang w:eastAsia="pl-PL"/>
              </w:rPr>
              <w:t>raka jelita grubego</w:t>
            </w:r>
            <w:r w:rsidRPr="00E83BDC">
              <w:rPr>
                <w:rFonts w:eastAsia="Times New Roman" w:cs="Times New Roman"/>
                <w:vertAlign w:val="superscript"/>
                <w:lang w:eastAsia="pl-PL"/>
              </w:rPr>
              <w:footnoteReference w:id="52"/>
            </w:r>
            <w:r w:rsidRPr="00E83BDC">
              <w:rPr>
                <w:rFonts w:eastAsia="Times New Roman" w:cs="Times New Roman"/>
                <w:lang w:eastAsia="pl-PL"/>
              </w:rPr>
              <w:t>.</w:t>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r>
              <w:rPr>
                <w:rStyle w:val="Odwoanieprzypisudolnego"/>
                <w:rFonts w:eastAsiaTheme="minorEastAsia"/>
                <w:szCs w:val="20"/>
                <w:lang w:eastAsia="pl-PL"/>
              </w:rPr>
              <w:footnoteReference w:id="53"/>
            </w:r>
            <w:r>
              <w:rPr>
                <w:rFonts w:eastAsiaTheme="minorEastAsia"/>
                <w:szCs w:val="20"/>
                <w:lang w:eastAsia="pl-PL"/>
              </w:rPr>
              <w:t>,</w:t>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działania informacyjno-edukacyjne oraz dotyczące edukacji prozdrowotnej o charakterze lokalnym polegające na zachęcaniu do badań profilaktycznych </w:t>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r w:rsidR="00ED7D4C">
              <w:rPr>
                <w:rStyle w:val="Odwoanieprzypisudolnego"/>
                <w:rFonts w:eastAsiaTheme="minorEastAsia"/>
                <w:szCs w:val="20"/>
                <w:lang w:eastAsia="pl-PL"/>
              </w:rPr>
              <w:footnoteReference w:id="54"/>
            </w:r>
            <w:r>
              <w:rPr>
                <w:rStyle w:val="Odwoanieprzypisudolnego"/>
                <w:rFonts w:eastAsiaTheme="minorEastAsia"/>
                <w:szCs w:val="20"/>
                <w:lang w:eastAsia="pl-PL"/>
              </w:rPr>
              <w:footnoteReference w:id="55"/>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D014CA">
            <w:pPr>
              <w:pStyle w:val="Akapitzlist"/>
              <w:numPr>
                <w:ilvl w:val="0"/>
                <w:numId w:val="237"/>
              </w:numPr>
              <w:spacing w:before="40" w:after="120" w:line="240" w:lineRule="auto"/>
              <w:ind w:left="714" w:hanging="357"/>
              <w:jc w:val="both"/>
              <w:rPr>
                <w:lang w:eastAsia="pl-PL"/>
              </w:rPr>
            </w:pPr>
            <w:r w:rsidRPr="000D5CDC">
              <w:rPr>
                <w:lang w:eastAsia="pl-PL"/>
              </w:rPr>
              <w:t xml:space="preserve">zakup aparatury i sprzętu medycznego oraz wykonanie innych inwestycji koniecznych do realizacji zadań wynikających z realizowanego programu (m.in. mammobus, </w:t>
            </w:r>
            <w:proofErr w:type="spellStart"/>
            <w:r w:rsidRPr="000D5CDC">
              <w:rPr>
                <w:lang w:eastAsia="pl-PL"/>
              </w:rPr>
              <w:t>cytobus</w:t>
            </w:r>
            <w:proofErr w:type="spellEnd"/>
            <w:r w:rsidRPr="000D5CDC">
              <w:rPr>
                <w:lang w:eastAsia="pl-PL"/>
              </w:rPr>
              <w:t xml:space="preserve">, </w:t>
            </w:r>
            <w:proofErr w:type="spellStart"/>
            <w:r w:rsidRPr="000D5CDC">
              <w:rPr>
                <w:lang w:eastAsia="pl-PL"/>
              </w:rPr>
              <w:t>kolonoskop</w:t>
            </w:r>
            <w:proofErr w:type="spellEnd"/>
            <w:r w:rsidRPr="000D5CDC">
              <w:rPr>
                <w:lang w:eastAsia="pl-PL"/>
              </w:rPr>
              <w:t>)</w:t>
            </w:r>
            <w:r w:rsidRPr="000D5CDC">
              <w:rPr>
                <w:vertAlign w:val="superscript"/>
                <w:lang w:eastAsia="pl-PL"/>
              </w:rPr>
              <w:footnoteReference w:id="56"/>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p>
          <w:p w:rsidR="001052F9" w:rsidRDefault="001052F9" w:rsidP="00D014CA">
            <w:pPr>
              <w:numPr>
                <w:ilvl w:val="0"/>
                <w:numId w:val="27"/>
              </w:numPr>
              <w:spacing w:before="60" w:after="60" w:line="240" w:lineRule="auto"/>
              <w:ind w:left="357" w:firstLine="0"/>
              <w:rPr>
                <w:rFonts w:eastAsia="Times New Roman"/>
                <w:lang w:eastAsia="pl-PL"/>
              </w:rPr>
            </w:pPr>
            <w:r w:rsidRPr="000D5CDC">
              <w:rPr>
                <w:rFonts w:eastAsia="Times New Roman"/>
                <w:lang w:eastAsia="pl-PL"/>
              </w:rPr>
              <w:lastRenderedPageBreak/>
              <w:t>podmioty lecznicze wykonujące działalność leczniczą,</w:t>
            </w:r>
          </w:p>
          <w:p w:rsidR="001052F9" w:rsidRPr="00014254"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D014CA">
            <w:pPr>
              <w:numPr>
                <w:ilvl w:val="0"/>
                <w:numId w:val="27"/>
              </w:numPr>
              <w:spacing w:before="60" w:after="60" w:line="240" w:lineRule="auto"/>
              <w:ind w:left="357" w:hanging="1"/>
              <w:jc w:val="both"/>
              <w:rPr>
                <w:rFonts w:eastAsia="Times New Roman" w:cs="Times New Roman"/>
                <w:lang w:eastAsia="pl-PL"/>
              </w:rPr>
            </w:pP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EA5ADC" w:rsidP="00EA5ADC">
            <w:pPr>
              <w:spacing w:line="240" w:lineRule="auto"/>
              <w:ind w:left="357"/>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 xml:space="preserve">rogram profilaktyki raka piersi jest skierowany do kobiet w wieku od 50 do 69 lat. </w:t>
            </w:r>
          </w:p>
          <w:p w:rsidR="00EA5ADC" w:rsidRDefault="00EA5ADC" w:rsidP="00EA5ADC">
            <w:pPr>
              <w:spacing w:line="240" w:lineRule="auto"/>
              <w:ind w:left="357"/>
              <w:rPr>
                <w:rFonts w:eastAsia="Times New Roman" w:cs="Times New Roman"/>
                <w:lang w:eastAsia="pl-PL"/>
              </w:rPr>
            </w:pPr>
            <w:r w:rsidRPr="000D5CDC">
              <w:rPr>
                <w:rFonts w:eastAsia="Times New Roman" w:cs="Times New Roman"/>
                <w:lang w:eastAsia="pl-PL"/>
              </w:rPr>
              <w:t xml:space="preserve">Program profilaktyki raka szyjki macicy jest skierowany do kobiet w wieku 25 do 59 lat. </w:t>
            </w:r>
          </w:p>
          <w:p w:rsidR="00EA5ADC" w:rsidRDefault="00EA5ADC" w:rsidP="00EA5ADC">
            <w:pPr>
              <w:spacing w:line="240" w:lineRule="auto"/>
              <w:ind w:left="357"/>
              <w:rPr>
                <w:rFonts w:eastAsia="Times New Roman" w:cs="Times New Roman"/>
                <w:lang w:eastAsia="pl-PL"/>
              </w:rPr>
            </w:pPr>
            <w:r w:rsidRPr="000D5CDC">
              <w:rPr>
                <w:rFonts w:eastAsia="Times New Roman"/>
                <w:lang w:eastAsia="pl-PL"/>
              </w:rPr>
              <w:t>Program</w:t>
            </w:r>
            <w:r w:rsidRPr="000D5CDC">
              <w:rPr>
                <w:rFonts w:eastAsia="Times New Roman" w:cs="Times New Roman"/>
                <w:lang w:eastAsia="pl-PL"/>
              </w:rPr>
              <w:t xml:space="preserve"> profilaktyki raka jelita grubego jest skierowany do osób</w:t>
            </w:r>
            <w:r>
              <w:rPr>
                <w:rFonts w:eastAsia="Times New Roman" w:cs="Times New Roman"/>
                <w:lang w:eastAsia="pl-PL"/>
              </w:rPr>
              <w:t>:</w:t>
            </w:r>
          </w:p>
          <w:p w:rsidR="00EA5ADC" w:rsidRPr="00837F88" w:rsidRDefault="00EA5ADC" w:rsidP="00D014CA">
            <w:pPr>
              <w:pStyle w:val="Akapitzlist"/>
              <w:numPr>
                <w:ilvl w:val="0"/>
                <w:numId w:val="246"/>
              </w:numPr>
              <w:spacing w:line="240" w:lineRule="auto"/>
              <w:rPr>
                <w:rFonts w:eastAsia="Times New Roman" w:cs="Times New Roman"/>
                <w:color w:val="000000"/>
                <w:lang w:eastAsia="pl-PL"/>
              </w:rPr>
            </w:pPr>
            <w:r w:rsidRPr="00837F88">
              <w:rPr>
                <w:rFonts w:eastAsia="Times New Roman" w:cs="Times New Roman"/>
                <w:lang w:eastAsia="pl-PL"/>
              </w:rPr>
              <w:t xml:space="preserve">w wieku od 55 do 64 lat w przypadku przeprowadzania badań </w:t>
            </w:r>
            <w:proofErr w:type="spellStart"/>
            <w:r w:rsidRPr="00837F88">
              <w:rPr>
                <w:rFonts w:eastAsia="Times New Roman" w:cs="Times New Roman"/>
                <w:lang w:eastAsia="pl-PL"/>
              </w:rPr>
              <w:t>kolonoskopowych</w:t>
            </w:r>
            <w:proofErr w:type="spellEnd"/>
            <w:r w:rsidRPr="00837F88">
              <w:rPr>
                <w:rFonts w:eastAsia="Times New Roman" w:cs="Times New Roman"/>
                <w:lang w:eastAsia="pl-PL"/>
              </w:rPr>
              <w:t xml:space="preserve"> w systemie zapraszanym (zarówno osoby bez objawów klinicznych, jak i osoby z objawami choroby),</w:t>
            </w:r>
          </w:p>
          <w:p w:rsidR="00EA5ADC" w:rsidRPr="00837F88" w:rsidRDefault="00EA5ADC" w:rsidP="00D014CA">
            <w:pPr>
              <w:pStyle w:val="Akapitzlist"/>
              <w:numPr>
                <w:ilvl w:val="0"/>
                <w:numId w:val="246"/>
              </w:numPr>
              <w:spacing w:before="60" w:after="60" w:line="240" w:lineRule="auto"/>
              <w:rPr>
                <w:rFonts w:eastAsia="Times New Roman" w:cs="Times New Roman"/>
                <w:lang w:eastAsia="pl-PL"/>
              </w:rPr>
            </w:pPr>
            <w:r w:rsidRPr="00837F88">
              <w:rPr>
                <w:rFonts w:eastAsia="Times New Roman" w:cs="Times New Roman"/>
                <w:lang w:eastAsia="pl-PL"/>
              </w:rPr>
              <w:t>w wieku od 25 do 65 lat pochodzących z rodzin HNPCC lub FAP (z potwierdzonym obciążeniem genetycznym).</w:t>
            </w:r>
            <w:r w:rsidRPr="00837F88">
              <w:rPr>
                <w:rFonts w:eastAsia="Times New Roman" w:cs="Times New Roman"/>
                <w:color w:val="000000"/>
                <w:lang w:eastAsia="pl-PL"/>
              </w:rPr>
              <w:t> </w:t>
            </w:r>
          </w:p>
          <w:p w:rsidR="001052F9" w:rsidRDefault="00DA6E0C" w:rsidP="00D014CA">
            <w:pPr>
              <w:numPr>
                <w:ilvl w:val="0"/>
                <w:numId w:val="27"/>
              </w:numPr>
              <w:spacing w:line="240" w:lineRule="auto"/>
              <w:rPr>
                <w:rFonts w:eastAsia="Times New Roman" w:cs="Times New Roman"/>
                <w:color w:val="000000"/>
                <w:lang w:eastAsia="pl-PL"/>
              </w:rPr>
            </w:pPr>
            <w:r>
              <w:rPr>
                <w:rFonts w:eastAsia="Times New Roman" w:cs="Times New Roman"/>
                <w:color w:val="000000"/>
                <w:lang w:eastAsia="pl-PL"/>
              </w:rPr>
              <w:t>Per</w:t>
            </w:r>
            <w:r w:rsidR="00837F88" w:rsidRPr="00837F88">
              <w:rPr>
                <w:rFonts w:eastAsia="Times New Roman" w:cs="Times New Roman"/>
                <w:color w:val="000000"/>
                <w:lang w:eastAsia="pl-PL"/>
              </w:rPr>
              <w:t>s</w:t>
            </w:r>
            <w:r>
              <w:rPr>
                <w:rFonts w:eastAsia="Times New Roman" w:cs="Times New Roman"/>
                <w:color w:val="000000"/>
                <w:lang w:eastAsia="pl-PL"/>
              </w:rPr>
              <w:t>o</w:t>
            </w:r>
            <w:r w:rsidR="00837F88" w:rsidRPr="00837F88">
              <w:rPr>
                <w:rFonts w:eastAsia="Times New Roman" w:cs="Times New Roman"/>
                <w:color w:val="000000"/>
                <w:lang w:eastAsia="pl-PL"/>
              </w:rPr>
              <w:t>nel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188"/>
              </w:numPr>
              <w:tabs>
                <w:tab w:val="left" w:pos="674"/>
              </w:tabs>
              <w:spacing w:before="60" w:after="60" w:line="240" w:lineRule="auto"/>
              <w:ind w:left="499" w:hanging="284"/>
              <w:rPr>
                <w:rFonts w:eastAsia="Times New Roman" w:cs="Times New Roman"/>
                <w:iCs/>
                <w:szCs w:val="22"/>
                <w:lang w:eastAsia="pl-PL"/>
              </w:rPr>
            </w:pPr>
            <w:r w:rsidRPr="00AF7EC1">
              <w:rPr>
                <w:rFonts w:eastAsia="Times New Roman" w:cs="Times New Roman"/>
                <w:iCs/>
                <w:szCs w:val="22"/>
                <w:lang w:eastAsia="pl-PL"/>
              </w:rPr>
              <w:t>Regionalne programy zdrowotne są realizowane w jednej z grup chorób: układu krążenia, nowotworowych, chorób i zaburzeń psychicznych, układu kostno-stawowego i mięśniowego i nie mogą powielać działań realizowanych w PO WER w ramach programów zdrowotnych lub programów polityki zdrowotnej.</w:t>
            </w:r>
          </w:p>
          <w:p w:rsidR="00EA5ADC" w:rsidRDefault="00EA5ADC" w:rsidP="00D014CA">
            <w:pPr>
              <w:pStyle w:val="Akapitzlist"/>
              <w:numPr>
                <w:ilvl w:val="0"/>
                <w:numId w:val="26"/>
              </w:numPr>
              <w:spacing w:before="60" w:after="60" w:line="240" w:lineRule="auto"/>
              <w:ind w:left="499" w:hanging="284"/>
              <w:contextualSpacing w:val="0"/>
              <w:rPr>
                <w:rFonts w:eastAsia="Times New Roman"/>
                <w:color w:val="000000"/>
                <w:lang w:eastAsia="pl-PL"/>
              </w:rPr>
            </w:pPr>
            <w:r w:rsidRPr="00AF7EC1">
              <w:rPr>
                <w:rFonts w:eastAsia="Times New Roman"/>
                <w:iCs/>
                <w:lang w:eastAsia="pl-PL"/>
              </w:rPr>
              <w:t>Regionalne</w:t>
            </w:r>
            <w:r w:rsidRPr="00AF7EC1">
              <w:rPr>
                <w:rFonts w:eastAsia="Times New Roman" w:cs="Times New Roman"/>
                <w:color w:val="000000"/>
                <w:lang w:eastAsia="pl-PL"/>
              </w:rPr>
              <w:t xml:space="preserve"> programy zdrowotne muszą</w:t>
            </w:r>
            <w:r w:rsidRPr="00AF7EC1">
              <w:rPr>
                <w:rFonts w:eastAsia="Times New Roman"/>
                <w:iCs/>
                <w:lang w:eastAsia="pl-PL"/>
              </w:rPr>
              <w:t xml:space="preserve"> posiadać pozytywną opinię Agencji Oceny Technologii Medycznych i Taryfikacji lub spełniać wszystkie warunki wskazane w warunkowej opinii </w:t>
            </w:r>
            <w:proofErr w:type="spellStart"/>
            <w:r w:rsidRPr="00AF7EC1">
              <w:rPr>
                <w:rFonts w:eastAsia="Times New Roman"/>
                <w:iCs/>
                <w:lang w:eastAsia="pl-PL"/>
              </w:rPr>
              <w:t>AOTMiT</w:t>
            </w:r>
            <w:proofErr w:type="spellEnd"/>
            <w:r w:rsidRPr="00AF7EC1">
              <w:rPr>
                <w:rFonts w:eastAsia="Times New Roman"/>
                <w:iCs/>
                <w:lang w:eastAsia="pl-PL"/>
              </w:rPr>
              <w:t xml:space="preserve">. </w:t>
            </w:r>
            <w:r w:rsidRPr="00C83E48">
              <w:rPr>
                <w:rFonts w:eastAsia="Times New Roman"/>
                <w:color w:val="000000"/>
                <w:lang w:eastAsia="pl-PL"/>
              </w:rPr>
              <w:t>Opracowanie przedmiotowych programów nie może być finansowane ze środków EFS</w:t>
            </w:r>
            <w:r>
              <w:rPr>
                <w:rFonts w:eastAsia="Times New Roman"/>
                <w:color w:val="000000"/>
                <w:lang w:eastAsia="pl-PL"/>
              </w:rPr>
              <w:t xml:space="preserve"> w ramach priorytetów inwestycyjnych 8vi i 9iv RPO WZ</w:t>
            </w:r>
            <w:r w:rsidRPr="00C83E48">
              <w:rPr>
                <w:rFonts w:eastAsia="Times New Roman"/>
                <w:color w:val="000000"/>
                <w:lang w:eastAsia="pl-PL"/>
              </w:rPr>
              <w:t>.</w:t>
            </w:r>
          </w:p>
          <w:p w:rsidR="001052F9" w:rsidRPr="00C83E48" w:rsidRDefault="00EA5ADC" w:rsidP="00D014CA">
            <w:pPr>
              <w:pStyle w:val="Akapitzlist"/>
              <w:numPr>
                <w:ilvl w:val="0"/>
                <w:numId w:val="26"/>
              </w:numPr>
              <w:spacing w:before="60" w:after="60" w:line="240" w:lineRule="auto"/>
              <w:ind w:left="499" w:hanging="284"/>
              <w:contextualSpacing w:val="0"/>
              <w:rPr>
                <w:rFonts w:eastAsia="Times New Roman"/>
                <w:color w:val="000000"/>
                <w:lang w:eastAsia="pl-PL"/>
              </w:rPr>
            </w:pPr>
            <w:r>
              <w:rPr>
                <w:rFonts w:eastAsia="Times New Roman"/>
                <w:color w:val="000000"/>
                <w:lang w:eastAsia="pl-PL"/>
              </w:rPr>
              <w:t xml:space="preserve">Koszt badania </w:t>
            </w:r>
            <w:proofErr w:type="spellStart"/>
            <w:r>
              <w:rPr>
                <w:rFonts w:eastAsia="Times New Roman"/>
                <w:color w:val="000000"/>
                <w:lang w:eastAsia="pl-PL"/>
              </w:rPr>
              <w:t>kolonoskopowego</w:t>
            </w:r>
            <w:proofErr w:type="spellEnd"/>
            <w:r>
              <w:rPr>
                <w:rFonts w:eastAsia="Times New Roman"/>
                <w:color w:val="000000"/>
                <w:lang w:eastAsia="pl-PL"/>
              </w:rPr>
              <w:t xml:space="preserve"> nie może przekroczyć 420 PLN brutto.</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F4FC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95% </w:t>
            </w:r>
            <w:r w:rsidRPr="004B7ECB">
              <w:rPr>
                <w:rFonts w:eastAsia="Times New Roman" w:cs="Times New Roman"/>
                <w:color w:val="000000"/>
                <w:lang w:eastAsia="pl-PL"/>
              </w:rPr>
              <w:t xml:space="preserve">(85% EFS + </w:t>
            </w:r>
            <w:r>
              <w:rPr>
                <w:rFonts w:eastAsia="Times New Roman" w:cs="Times New Roman"/>
                <w:color w:val="000000"/>
                <w:lang w:eastAsia="pl-PL"/>
              </w:rPr>
              <w:t>10</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4FC4">
            <w:pPr>
              <w:spacing w:before="120" w:after="40" w:line="240" w:lineRule="auto"/>
              <w:rPr>
                <w:rFonts w:eastAsia="Times New Roman" w:cs="Times New Roman"/>
                <w:color w:val="000000"/>
                <w:lang w:eastAsia="pl-PL"/>
              </w:rPr>
            </w:pPr>
            <w:r w:rsidRPr="00096152">
              <w:rPr>
                <w:rFonts w:eastAsia="Times New Roman"/>
                <w:iCs/>
                <w:lang w:eastAsia="pl-PL"/>
              </w:rPr>
              <w:t xml:space="preserve">5%,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3DD76FED" wp14:editId="0CEDA3AE">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1" w:name="_Toc414625775"/>
            <w:bookmarkStart w:id="22" w:name="_Toc424549042"/>
            <w:bookmarkStart w:id="23" w:name="_Toc500928657"/>
            <w:r w:rsidRPr="000D5CDC">
              <w:rPr>
                <w:rFonts w:ascii="MyriadPro-Bold" w:eastAsiaTheme="majorEastAsia" w:hAnsi="MyriadPro-Bold" w:cs="MyriadPro-Bold"/>
                <w:b/>
                <w:sz w:val="16"/>
                <w:szCs w:val="16"/>
              </w:rPr>
              <w:t>VII WŁĄCZENIE SPOŁECZNE</w:t>
            </w:r>
            <w:bookmarkEnd w:id="21"/>
            <w:bookmarkEnd w:id="22"/>
            <w:bookmarkEnd w:id="23"/>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131 180 000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4" w:name="_Toc437598441"/>
            <w:bookmarkStart w:id="25"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4"/>
            <w:bookmarkEnd w:id="25"/>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57"/>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014CA">
            <w:pPr>
              <w:numPr>
                <w:ilvl w:val="0"/>
                <w:numId w:val="1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D014CA">
            <w:pPr>
              <w:numPr>
                <w:ilvl w:val="0"/>
                <w:numId w:val="3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D014CA">
            <w:pPr>
              <w:numPr>
                <w:ilvl w:val="0"/>
                <w:numId w:val="30"/>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D014CA">
            <w:pPr>
              <w:numPr>
                <w:ilvl w:val="0"/>
                <w:numId w:val="30"/>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D014CA">
            <w:pPr>
              <w:numPr>
                <w:ilvl w:val="0"/>
                <w:numId w:val="31"/>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D014CA">
            <w:pPr>
              <w:numPr>
                <w:ilvl w:val="0"/>
                <w:numId w:val="31"/>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D014CA">
            <w:pPr>
              <w:numPr>
                <w:ilvl w:val="0"/>
                <w:numId w:val="176"/>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D014CA">
            <w:pPr>
              <w:numPr>
                <w:ilvl w:val="0"/>
                <w:numId w:val="174"/>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D014CA">
            <w:pPr>
              <w:numPr>
                <w:ilvl w:val="0"/>
                <w:numId w:val="174"/>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D014CA">
            <w:pPr>
              <w:numPr>
                <w:ilvl w:val="0"/>
                <w:numId w:val="174"/>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lastRenderedPageBreak/>
              <w:t>Skierowanie do pracy w Zakładzie Aktywności Zawodowej i sfinansowanie kosztów zatrudnienia w ZAZ</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D014CA">
            <w:pPr>
              <w:numPr>
                <w:ilvl w:val="0"/>
                <w:numId w:val="175"/>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D014CA">
            <w:pPr>
              <w:numPr>
                <w:ilvl w:val="0"/>
                <w:numId w:val="174"/>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D014CA">
            <w:pPr>
              <w:numPr>
                <w:ilvl w:val="0"/>
                <w:numId w:val="176"/>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form aktywnej integracji oraz upowszechnianie aktywnej integracji i pracy socjalnej przez ośrodki pomocy społecznej oraz powiatowe centra pomocy </w:t>
            </w:r>
            <w:proofErr w:type="spellStart"/>
            <w:r w:rsidRPr="000D5CDC">
              <w:rPr>
                <w:rFonts w:eastAsia="Times New Roman" w:cs="Times New Roman"/>
                <w:lang w:eastAsia="pl-PL"/>
              </w:rPr>
              <w:t>rodziniez</w:t>
            </w:r>
            <w:proofErr w:type="spellEnd"/>
            <w:r w:rsidRPr="000D5CDC">
              <w:rPr>
                <w:rFonts w:eastAsia="Times New Roman" w:cs="Times New Roman"/>
                <w:lang w:eastAsia="pl-PL"/>
              </w:rPr>
              <w:t xml:space="preserve"> wykorzystaniem usług aktywnej integracji o charakterze:</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D014CA">
            <w:pPr>
              <w:numPr>
                <w:ilvl w:val="0"/>
                <w:numId w:val="176"/>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D014CA">
            <w:pPr>
              <w:numPr>
                <w:ilvl w:val="0"/>
                <w:numId w:val="28"/>
              </w:numPr>
              <w:spacing w:before="60" w:after="60" w:line="240" w:lineRule="auto"/>
              <w:rPr>
                <w:rFonts w:eastAsia="Times New Roman" w:cs="Times New Roman"/>
                <w:color w:val="000000"/>
                <w:lang w:eastAsia="pl-PL"/>
              </w:rPr>
            </w:pPr>
            <w:r w:rsidRPr="003108E8">
              <w:rPr>
                <w:rFonts w:eastAsia="Times New Roman" w:cs="Times New Roman"/>
                <w:lang w:eastAsia="pl-PL"/>
              </w:rPr>
              <w:lastRenderedPageBreak/>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060C4B" w:rsidRDefault="00060C4B"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osoby bezrobotne, wobec których zastosowanie wyłącznie instrumentów i usług rynku pracy jest niewystarczające i istnieje konieczność zasto</w:t>
            </w:r>
            <w:r w:rsidR="00E674C4">
              <w:rPr>
                <w:rFonts w:eastAsia="Times New Roman" w:cs="Times New Roman"/>
                <w:lang w:eastAsia="pl-PL"/>
              </w:rPr>
              <w:t>so</w:t>
            </w:r>
            <w:r>
              <w:rPr>
                <w:rFonts w:eastAsia="Times New Roman" w:cs="Times New Roman"/>
                <w:lang w:eastAsia="pl-PL"/>
              </w:rPr>
              <w:t>wania w pierwszej kolejności usług aktywnej integracji o charakterze społecznym</w:t>
            </w:r>
            <w:r w:rsidR="000B6080">
              <w:rPr>
                <w:rFonts w:eastAsia="Times New Roman" w:cs="Times New Roman"/>
                <w:lang w:eastAsia="pl-PL"/>
              </w:rPr>
              <w:t>,</w:t>
            </w:r>
          </w:p>
          <w:p w:rsidR="00E129E4" w:rsidRDefault="00E129E4" w:rsidP="00D014CA">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sidRPr="00241CE3">
              <w:rPr>
                <w:rFonts w:cs="Times New Roman"/>
              </w:rPr>
              <w:t>82 180 000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lastRenderedPageBreak/>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oraz PI 9b. Wsparciem objęte zostaną przede wszystkim problemowe 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DD5B25">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zatrudnieniowa. Będą premiowane te projekty, w których poziom ten 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D014CA">
            <w:pPr>
              <w:numPr>
                <w:ilvl w:val="0"/>
                <w:numId w:val="173"/>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lastRenderedPageBreak/>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6" w:name="_Toc500928659"/>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6"/>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58"/>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82"/>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D014CA">
            <w:pPr>
              <w:numPr>
                <w:ilvl w:val="0"/>
                <w:numId w:val="35"/>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D014CA">
            <w:pPr>
              <w:numPr>
                <w:ilvl w:val="0"/>
                <w:numId w:val="35"/>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D014CA">
            <w:pPr>
              <w:numPr>
                <w:ilvl w:val="0"/>
                <w:numId w:val="36"/>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D014CA">
            <w:pPr>
              <w:numPr>
                <w:ilvl w:val="0"/>
                <w:numId w:val="36"/>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37"/>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 w tym osoby bezrobotne, które zgodnie z ustawą o promocji zatrudnienia i instytucjach rynku pracy znajdą się w trzeciej grupie osób - tzw. oddalonych od rynku pracy,</w:t>
            </w:r>
          </w:p>
          <w:p w:rsidR="00D10A92" w:rsidRDefault="00D10A92" w:rsidP="00D10A92">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osoby bezrobotne, wobec których zastosowanie wyłącznie instrumentów i usług rynku pracy jest niewystarczające i istnieje konieczność zast</w:t>
            </w:r>
            <w:r w:rsidR="00A7588D">
              <w:rPr>
                <w:rFonts w:eastAsia="Times New Roman" w:cs="Times New Roman"/>
                <w:lang w:eastAsia="pl-PL"/>
              </w:rPr>
              <w:t>o</w:t>
            </w:r>
            <w:r>
              <w:rPr>
                <w:rFonts w:eastAsia="Times New Roman" w:cs="Times New Roman"/>
                <w:lang w:eastAsia="pl-PL"/>
              </w:rPr>
              <w:t>sowania w pierwszej kolejności usług aktywnej integracji o charakterze społecznym,</w:t>
            </w:r>
          </w:p>
          <w:p w:rsidR="004B7B31" w:rsidRPr="002915AF"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 xml:space="preserve">do objęcia wsparciem są osoby o znacznym lub umiarkowanym stopniu niepełnosprawności oraz osoby z niepełnosprawnością sprzężoną oraz </w:t>
            </w:r>
            <w:r>
              <w:rPr>
                <w:rFonts w:eastAsia="Times New Roman" w:cs="Times New Roman"/>
                <w:lang w:eastAsia="pl-PL"/>
              </w:rPr>
              <w:lastRenderedPageBreak/>
              <w:t>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10 000 000 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D014CA">
            <w:pPr>
              <w:numPr>
                <w:ilvl w:val="0"/>
                <w:numId w:val="81"/>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D014CA">
            <w:pPr>
              <w:numPr>
                <w:ilvl w:val="0"/>
                <w:numId w:val="81"/>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7" w:name="_Toc424549045"/>
            <w:bookmarkStart w:id="28" w:name="_Toc424797357"/>
            <w:bookmarkStart w:id="29"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7"/>
            <w:bookmarkEnd w:id="28"/>
            <w:bookmarkEnd w:id="2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59"/>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84"/>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D014CA">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3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40"/>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D014CA">
            <w:pPr>
              <w:numPr>
                <w:ilvl w:val="0"/>
                <w:numId w:val="41"/>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C94DE9">
            <w:pPr>
              <w:pStyle w:val="Akapitzlist"/>
              <w:numPr>
                <w:ilvl w:val="0"/>
                <w:numId w:val="248"/>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CA13F5" w:rsidRDefault="00C94DE9" w:rsidP="00C94DE9">
            <w:pPr>
              <w:pStyle w:val="Akapitzlist"/>
              <w:numPr>
                <w:ilvl w:val="1"/>
                <w:numId w:val="176"/>
              </w:numPr>
              <w:spacing w:before="60" w:after="60" w:line="240" w:lineRule="auto"/>
              <w:ind w:left="639" w:hanging="283"/>
              <w:rPr>
                <w:rFonts w:eastAsia="Times New Roman" w:cs="Times New Roman"/>
                <w:lang w:eastAsia="pl-PL"/>
              </w:rPr>
            </w:pPr>
            <w:r>
              <w:rPr>
                <w:rFonts w:eastAsia="Times New Roman" w:cs="Times New Roman"/>
                <w:lang w:eastAsia="pl-PL"/>
              </w:rPr>
              <w:t xml:space="preserve"> s</w:t>
            </w:r>
            <w:r w:rsidRPr="00CA13F5">
              <w:rPr>
                <w:rFonts w:eastAsia="Times New Roman" w:cs="Times New Roman"/>
                <w:lang w:eastAsia="pl-PL"/>
              </w:rPr>
              <w:t xml:space="preserve">zkolenia, warsztaty, doradztwo, mentoring, coaching, </w:t>
            </w:r>
            <w:proofErr w:type="spellStart"/>
            <w:r w:rsidRPr="00CA13F5">
              <w:rPr>
                <w:rFonts w:eastAsia="Times New Roman" w:cs="Times New Roman"/>
                <w:lang w:eastAsia="pl-PL"/>
              </w:rPr>
              <w:t>tutoring</w:t>
            </w:r>
            <w:proofErr w:type="spellEnd"/>
            <w:r w:rsidRPr="00CA13F5">
              <w:rPr>
                <w:rFonts w:eastAsia="Times New Roman" w:cs="Times New Roman"/>
                <w:lang w:eastAsia="pl-PL"/>
              </w:rPr>
              <w:t>, współpraca, wizyty studyjne umożliwiające podnoszenie wiedzy i umiejętności potrzebnych do założenia i/lub prowadzenia i/lub rozwijania</w:t>
            </w:r>
            <w:r w:rsidRPr="00CA13F5" w:rsidDel="00240413">
              <w:rPr>
                <w:rFonts w:eastAsia="Times New Roman" w:cs="Times New Roman"/>
                <w:lang w:eastAsia="pl-PL"/>
              </w:rPr>
              <w:t xml:space="preserve"> </w:t>
            </w:r>
            <w:r w:rsidRPr="00CA13F5">
              <w:rPr>
                <w:rFonts w:eastAsia="Times New Roman" w:cs="Times New Roman"/>
                <w:lang w:eastAsia="pl-PL"/>
              </w:rPr>
              <w:t>przedsiębiorstwa społecznego (w tym nabycie i rozwijanie kompetencji i kwalifikacji zawodowych potrzebnych do pracy w przedsiębiorstwie społeczny</w:t>
            </w:r>
            <w:r w:rsidR="002915EA">
              <w:rPr>
                <w:rFonts w:eastAsia="Times New Roman" w:cs="Times New Roman"/>
                <w:lang w:eastAsia="pl-PL"/>
              </w:rPr>
              <w:t>m</w:t>
            </w:r>
            <w:r w:rsidRPr="00CA13F5">
              <w:rPr>
                <w:rFonts w:eastAsia="Times New Roman" w:cs="Times New Roman"/>
                <w:lang w:eastAsia="pl-PL"/>
              </w:rPr>
              <w:t>, adekwatnie do potrzeb i roli danej osoby w przedsiębiorstwie społecznym),</w:t>
            </w:r>
          </w:p>
          <w:p w:rsidR="00C94DE9" w:rsidRPr="002915EA" w:rsidRDefault="00C94DE9" w:rsidP="002915EA">
            <w:pPr>
              <w:pStyle w:val="Akapitzlist"/>
              <w:numPr>
                <w:ilvl w:val="1"/>
                <w:numId w:val="176"/>
              </w:numPr>
              <w:spacing w:before="60" w:after="60" w:line="240" w:lineRule="auto"/>
              <w:rPr>
                <w:rFonts w:eastAsia="Times New Roman" w:cs="Times New Roman"/>
                <w:lang w:eastAsia="pl-PL"/>
              </w:rPr>
            </w:pPr>
            <w:r w:rsidRPr="002915EA">
              <w:rPr>
                <w:rFonts w:eastAsia="Times New Roman" w:cs="Times New Roman"/>
                <w:lang w:eastAsia="pl-PL"/>
              </w:rPr>
              <w:t>Przyznanie środków finansowych przedsiębiorstwa społecznego na stworzenie miejsca pracy,</w:t>
            </w:r>
          </w:p>
          <w:p w:rsidR="00C94DE9" w:rsidRDefault="00C94DE9" w:rsidP="002915EA">
            <w:pPr>
              <w:numPr>
                <w:ilvl w:val="1"/>
                <w:numId w:val="176"/>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sidR="00FD3650">
              <w:rPr>
                <w:rFonts w:eastAsia="Times New Roman" w:cs="Times New Roman"/>
                <w:lang w:eastAsia="pl-PL"/>
              </w:rPr>
              <w:t>(</w:t>
            </w:r>
            <w:r w:rsidRPr="000D5CDC">
              <w:rPr>
                <w:rFonts w:eastAsia="Times New Roman" w:cs="Times New Roman"/>
                <w:lang w:eastAsia="pl-PL"/>
              </w:rPr>
              <w:t>w formie finansowej</w:t>
            </w:r>
            <w:r w:rsidR="00FD3650">
              <w:rPr>
                <w:rFonts w:eastAsia="Times New Roman" w:cs="Times New Roman"/>
                <w:lang w:eastAsia="pl-PL"/>
              </w:rPr>
              <w:t xml:space="preserve"> lub w formie zindywidualizowanych usług)</w:t>
            </w:r>
            <w:r w:rsidR="005E0966">
              <w:rPr>
                <w:rStyle w:val="Odwoaniedokomentarza"/>
              </w:rPr>
              <w:t>.</w:t>
            </w:r>
            <w:r w:rsidR="005E0966" w:rsidRPr="000D5CDC">
              <w:rPr>
                <w:rFonts w:eastAsia="Times New Roman" w:cs="Times New Roman"/>
                <w:lang w:eastAsia="pl-PL"/>
              </w:rPr>
              <w:t xml:space="preserve"> </w:t>
            </w:r>
          </w:p>
          <w:p w:rsidR="00C94DE9" w:rsidRPr="008F6442" w:rsidRDefault="00C94DE9" w:rsidP="00C94DE9">
            <w:pPr>
              <w:spacing w:before="60" w:after="60" w:line="240" w:lineRule="auto"/>
              <w:ind w:left="357"/>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w:t>
            </w:r>
            <w:r>
              <w:lastRenderedPageBreak/>
              <w:t>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C0221F" w:rsidRDefault="001052F9"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line="240" w:lineRule="auto"/>
            </w:pPr>
            <w:r>
              <w:t xml:space="preserve">Nie dotyczy </w:t>
            </w:r>
          </w:p>
          <w:p w:rsidR="005E0966" w:rsidRPr="000D5CDC" w:rsidRDefault="005E0966" w:rsidP="00E05DCD">
            <w:pPr>
              <w:spacing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2255CC">
            <w:pPr>
              <w:spacing w:before="120" w:after="40" w:line="240" w:lineRule="auto"/>
              <w:rPr>
                <w:rFonts w:eastAsia="Times New Roman" w:cs="Times New Roman"/>
                <w:color w:val="000000"/>
                <w:lang w:eastAsia="pl-PL"/>
              </w:rPr>
            </w:pPr>
            <w:r>
              <w:rPr>
                <w:rFonts w:eastAsia="Times New Roman" w:cs="Times New Roman"/>
                <w:lang w:eastAsia="pl-PL"/>
              </w:rPr>
              <w:t xml:space="preserve"> W typie 2 wsparcia: d</w:t>
            </w:r>
            <w:r w:rsidRPr="00672D99">
              <w:rPr>
                <w:rFonts w:eastAsia="Times New Roman" w:cs="Times New Roman"/>
                <w:lang w:eastAsia="pl-PL"/>
              </w:rPr>
              <w:t>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 xml:space="preserve">(Dz. U. z 2013 r. poz. 885, z </w:t>
            </w:r>
            <w:proofErr w:type="spellStart"/>
            <w:r w:rsidRPr="009C4180">
              <w:rPr>
                <w:rFonts w:cstheme="minorBidi"/>
              </w:rPr>
              <w:t>późn</w:t>
            </w:r>
            <w:proofErr w:type="spellEnd"/>
            <w:r w:rsidRPr="009C4180">
              <w:rPr>
                <w:rFonts w:cstheme="minorBidi"/>
              </w:rPr>
              <w:t xml:space="preserve">. </w:t>
            </w:r>
            <w:proofErr w:type="spellStart"/>
            <w:r w:rsidRPr="009C4180">
              <w:rPr>
                <w:rFonts w:cstheme="minorBidi"/>
              </w:rPr>
              <w:t>zm</w:t>
            </w:r>
            <w:proofErr w:type="spellEnd"/>
            <w:r w:rsidRPr="009C4180">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0" w:name="_Toc424549046"/>
            <w:bookmarkStart w:id="31" w:name="_Toc424797358"/>
            <w:bookmarkStart w:id="32" w:name="_Toc500928661"/>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0"/>
            <w:bookmarkEnd w:id="31"/>
            <w:bookmarkEnd w:id="32"/>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w:t>
            </w:r>
            <w:r>
              <w:rPr>
                <w:rStyle w:val="Odwoanieprzypisudolnego"/>
                <w:rFonts w:eastAsia="Times New Roman" w:cs="Times New Roman"/>
                <w:b/>
                <w:lang w:eastAsia="pl-PL"/>
              </w:rPr>
              <w:footnoteReference w:id="60"/>
            </w:r>
            <w:r w:rsidRPr="000D5CDC">
              <w:rPr>
                <w:rFonts w:eastAsia="Times New Roman" w:cs="Times New Roman"/>
                <w:b/>
                <w:lang w:eastAsia="pl-PL"/>
              </w:rPr>
              <w:t xml:space="preserve"> m.in. poprzez wsparcie na tworzenie przedsiębiorstw społecznych (w szczególności spółdzielni socjalnych)</w:t>
            </w:r>
            <w:r>
              <w:rPr>
                <w:rStyle w:val="Odwoanieprzypisudolnego"/>
                <w:rFonts w:eastAsia="Times New Roman" w:cs="Times New Roman"/>
                <w:b/>
                <w:lang w:eastAsia="pl-PL"/>
              </w:rPr>
              <w:footnoteReference w:id="61"/>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86"/>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D014CA">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44"/>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D014CA">
            <w:pPr>
              <w:numPr>
                <w:ilvl w:val="0"/>
                <w:numId w:val="4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6C3FED">
            <w:pPr>
              <w:numPr>
                <w:ilvl w:val="0"/>
                <w:numId w:val="250"/>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6C3FED">
            <w:pPr>
              <w:numPr>
                <w:ilvl w:val="0"/>
                <w:numId w:val="250"/>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6C3FED">
            <w:pPr>
              <w:numPr>
                <w:ilvl w:val="0"/>
                <w:numId w:val="250"/>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w:t>
            </w:r>
            <w:r w:rsidRPr="000D5CDC">
              <w:rPr>
                <w:rFonts w:eastAsia="Times New Roman" w:cs="Times New Roman"/>
                <w:vertAlign w:val="superscript"/>
                <w:lang w:eastAsia="pl-PL"/>
              </w:rPr>
              <w:footnoteReference w:id="62"/>
            </w:r>
            <w:r w:rsidRPr="000D5CDC">
              <w:rPr>
                <w:rFonts w:eastAsia="Times New Roman" w:cs="Times New Roman"/>
                <w:lang w:eastAsia="pl-PL"/>
              </w:rPr>
              <w:t xml:space="preserve">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D014CA">
            <w:pPr>
              <w:numPr>
                <w:ilvl w:val="0"/>
                <w:numId w:val="46"/>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D014CA">
            <w:pPr>
              <w:numPr>
                <w:ilvl w:val="0"/>
                <w:numId w:val="46"/>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D014CA">
            <w:pPr>
              <w:numPr>
                <w:ilvl w:val="0"/>
                <w:numId w:val="46"/>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lastRenderedPageBreak/>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Preferowane jest tworzenie miejsc pracy i przedsiębiorstw społecznych w kluczowych sferach rozwojowych wskazanych w Działaniu I.4 KPRES, tj. zrównoważony 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 xml:space="preserve">(Dz. U. z 2013 r. poz. 885, z </w:t>
            </w:r>
            <w:proofErr w:type="spellStart"/>
            <w:r w:rsidRPr="003B3DFC">
              <w:rPr>
                <w:rFonts w:cstheme="minorBidi"/>
              </w:rPr>
              <w:t>późn</w:t>
            </w:r>
            <w:proofErr w:type="spellEnd"/>
            <w:r w:rsidRPr="003B3DFC">
              <w:rPr>
                <w:rFonts w:cstheme="minorBidi"/>
              </w:rPr>
              <w:t xml:space="preserve">. </w:t>
            </w:r>
            <w:proofErr w:type="spellStart"/>
            <w:r w:rsidRPr="003B3DFC">
              <w:rPr>
                <w:rFonts w:cstheme="minorBidi"/>
              </w:rPr>
              <w:t>zm</w:t>
            </w:r>
            <w:proofErr w:type="spellEnd"/>
            <w:r w:rsidRPr="003B3DFC">
              <w:rPr>
                <w:rFonts w:cstheme="minorBidi"/>
              </w:rPr>
              <w:t>).</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w:t>
            </w:r>
            <w:r w:rsidRPr="00A014FD">
              <w:rPr>
                <w:rFonts w:eastAsiaTheme="minorEastAsia" w:cstheme="minorBidi"/>
                <w:lang w:eastAsia="pl-PL"/>
              </w:rPr>
              <w:lastRenderedPageBreak/>
              <w:t>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3" w:name="_Toc424549047"/>
            <w:bookmarkStart w:id="34" w:name="_Toc500928662"/>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3"/>
            <w:bookmarkEnd w:id="34"/>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B3714E">
                    <w:rPr>
                      <w:rFonts w:eastAsia="Times New Roman" w:cs="Times New Roman"/>
                      <w:color w:val="000000"/>
                      <w:sz w:val="20"/>
                      <w:szCs w:val="20"/>
                      <w:lang w:eastAsia="pl-PL"/>
                    </w:rPr>
                    <w:t>deinstytucjonalizację</w:t>
                  </w:r>
                  <w:proofErr w:type="spellEnd"/>
                  <w:r w:rsidRPr="00B3714E">
                    <w:rPr>
                      <w:rFonts w:eastAsia="Times New Roman" w:cs="Times New Roman"/>
                      <w:color w:val="000000"/>
                      <w:sz w:val="20"/>
                      <w:szCs w:val="2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D014CA">
            <w:pPr>
              <w:numPr>
                <w:ilvl w:val="1"/>
                <w:numId w:val="234"/>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D014CA">
            <w:pPr>
              <w:numPr>
                <w:ilvl w:val="1"/>
                <w:numId w:val="234"/>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pStyle w:val="Akapitzlist"/>
              <w:numPr>
                <w:ilvl w:val="0"/>
                <w:numId w:val="232"/>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D014CA">
            <w:pPr>
              <w:pStyle w:val="Akapitzlist"/>
              <w:numPr>
                <w:ilvl w:val="0"/>
                <w:numId w:val="232"/>
              </w:numPr>
              <w:rPr>
                <w:lang w:eastAsia="pl-PL"/>
              </w:rPr>
            </w:pPr>
            <w:r w:rsidRPr="001C3A9F">
              <w:rPr>
                <w:rFonts w:eastAsia="Times New Roman" w:cs="Times New Roman"/>
                <w:lang w:eastAsia="pl-PL"/>
              </w:rPr>
              <w:t xml:space="preserve">Liczba partnerstw m.in. jednostek systemu pomocy społecznej, instytucji rynku pracy, JST, podmiotów ekonomii społecznej o charakterze </w:t>
            </w:r>
            <w:r w:rsidRPr="001C3A9F">
              <w:rPr>
                <w:rFonts w:eastAsia="Times New Roman" w:cs="Times New Roman"/>
                <w:lang w:eastAsia="pl-PL"/>
              </w:rPr>
              <w:lastRenderedPageBreak/>
              <w:t>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w:t>
            </w:r>
            <w:proofErr w:type="spellStart"/>
            <w:r>
              <w:rPr>
                <w:lang w:eastAsia="pl-PL"/>
              </w:rPr>
              <w:t>szt</w:t>
            </w:r>
            <w:proofErr w:type="spellEnd"/>
            <w:r>
              <w:rPr>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7"/>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D014CA">
            <w:pPr>
              <w:pStyle w:val="Akapitzlist"/>
              <w:numPr>
                <w:ilvl w:val="0"/>
                <w:numId w:val="142"/>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w:t>
            </w:r>
            <w:proofErr w:type="spellStart"/>
            <w:r w:rsidRPr="00C621B0">
              <w:rPr>
                <w:rFonts w:eastAsia="Times New Roman" w:cs="Times New Roman"/>
                <w:lang w:eastAsia="pl-PL"/>
              </w:rPr>
              <w:t>uspójnianie</w:t>
            </w:r>
            <w:proofErr w:type="spellEnd"/>
            <w:r w:rsidRPr="00C621B0">
              <w:rPr>
                <w:rFonts w:eastAsia="Times New Roman" w:cs="Times New Roman"/>
                <w:lang w:eastAsia="pl-PL"/>
              </w:rPr>
              <w:t xml:space="preserve"> i synchronizowanie tych działań w regionie</w:t>
            </w:r>
            <w:r>
              <w:rPr>
                <w:rFonts w:eastAsia="Times New Roman" w:cs="Times New Roman"/>
                <w:lang w:eastAsia="pl-PL"/>
              </w:rPr>
              <w:t>,</w:t>
            </w:r>
          </w:p>
          <w:p w:rsidR="001052F9" w:rsidRDefault="001052F9" w:rsidP="00D014CA">
            <w:pPr>
              <w:pStyle w:val="Akapitzlist"/>
              <w:numPr>
                <w:ilvl w:val="0"/>
                <w:numId w:val="142"/>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D014CA">
            <w:pPr>
              <w:numPr>
                <w:ilvl w:val="0"/>
                <w:numId w:val="142"/>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 regionalnych sieci kooperacji 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Default="001052F9" w:rsidP="00D014CA">
            <w:pPr>
              <w:numPr>
                <w:ilvl w:val="0"/>
                <w:numId w:val="142"/>
              </w:numPr>
              <w:spacing w:before="60" w:after="60" w:line="240" w:lineRule="auto"/>
              <w:ind w:left="499" w:hanging="357"/>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 xml:space="preserve">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t>
            </w:r>
            <w:r>
              <w:rPr>
                <w:rFonts w:eastAsia="Times New Roman" w:cs="Times New Roman"/>
                <w:lang w:eastAsia="pl-PL"/>
              </w:rPr>
              <w:t xml:space="preserve">w </w:t>
            </w:r>
            <w:r w:rsidRPr="000D5CDC">
              <w:rPr>
                <w:rFonts w:eastAsia="Times New Roman" w:cs="Times New Roman"/>
                <w:lang w:eastAsia="pl-PL"/>
              </w:rPr>
              <w:t>przedsiębiorstwach</w:t>
            </w:r>
            <w:r>
              <w:rPr>
                <w:rStyle w:val="Odwoanieprzypisudolnego"/>
                <w:rFonts w:eastAsia="Times New Roman" w:cs="Times New Roman"/>
                <w:lang w:eastAsia="pl-PL"/>
              </w:rPr>
              <w:footnoteReference w:id="63"/>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(spotkania, warsztaty, doradztwo, wymiana informacji) w celu nawiązania stałej współpracy</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społecznej w rozwoju usług społecznych (</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xml:space="preserve">, o którym mowa w KPRES i organizowanie jego prac oraz tworzenie </w:t>
            </w:r>
            <w:r w:rsidRPr="000D5CDC">
              <w:rPr>
                <w:rFonts w:eastAsia="Times New Roman" w:cs="Times New Roman"/>
                <w:lang w:eastAsia="pl-PL"/>
              </w:rPr>
              <w:lastRenderedPageBreak/>
              <w:t>możliwości współpracy kluczowych interesariuszy w zakresie kreowania rozwoju ekonomii społecznej w regionie</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D014CA">
            <w:pPr>
              <w:numPr>
                <w:ilvl w:val="0"/>
                <w:numId w:val="142"/>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F70D5" w:rsidRPr="008F70D5" w:rsidRDefault="008F70D5" w:rsidP="006912AB">
            <w:pPr>
              <w:numPr>
                <w:ilvl w:val="0"/>
                <w:numId w:val="142"/>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D014CA">
            <w:pPr>
              <w:numPr>
                <w:ilvl w:val="0"/>
                <w:numId w:val="48"/>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Łączny budżet na działania koordynacyjne w obszarze ekonomii społecznej (wkład UE i wkład krajowy) nie może przekroczyć kwoty 5 040 000 zł w całym okresie realizacji RPO WZ, co oznacza, że średnio w całym okresie programowania roczna kwota na działania koordynacyjne wynosi 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5" w:name="_Toc437598446"/>
            <w:bookmarkStart w:id="36" w:name="_Toc500928663"/>
            <w:r w:rsidRPr="00CF1CCD">
              <w:rPr>
                <w:rFonts w:eastAsia="Times New Roman" w:cs="Times New Roman"/>
                <w:bCs/>
                <w:color w:val="000000"/>
                <w:lang w:eastAsia="pl-PL"/>
              </w:rPr>
              <w:lastRenderedPageBreak/>
              <w:t>7.6 Wsparcie rozwoju usług społecznych świadczonych w interesie ogólnym</w:t>
            </w:r>
            <w:bookmarkEnd w:id="35"/>
            <w:bookmarkEnd w:id="36"/>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usług lub element kompleksowego procesu aktywnej integracji rodzin zagrożonych ubóstwem i wykluczeniem społecznym). W celu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6833BF">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D014CA">
            <w:pPr>
              <w:numPr>
                <w:ilvl w:val="0"/>
                <w:numId w:val="90"/>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 xml:space="preserve">112 Ułatwianie dostępu do przystępnych cenowo, trwałych oraz wysokiej jakości usług, w tym opieki zdrowotnej i usług socjalnych świadczonych w interesie </w:t>
            </w:r>
            <w:r w:rsidRPr="00B83063">
              <w:rPr>
                <w:rFonts w:eastAsia="Times New Roman" w:cs="Times New Roman"/>
                <w:color w:val="000000"/>
                <w:lang w:eastAsia="pl-PL"/>
              </w:rPr>
              <w:lastRenderedPageBreak/>
              <w:t>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DF5AC8" w:rsidRDefault="009E19B5" w:rsidP="00D014CA">
            <w:pPr>
              <w:numPr>
                <w:ilvl w:val="0"/>
                <w:numId w:val="91"/>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D014CA">
            <w:pPr>
              <w:numPr>
                <w:ilvl w:val="0"/>
                <w:numId w:val="91"/>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D014CA">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D014CA">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D014CA">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D014CA">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C0B54" w:rsidRDefault="009E19B5" w:rsidP="00D014CA">
            <w:pPr>
              <w:numPr>
                <w:ilvl w:val="0"/>
                <w:numId w:val="92"/>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D014CA">
            <w:pPr>
              <w:numPr>
                <w:ilvl w:val="0"/>
                <w:numId w:val="92"/>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F3692C">
            <w:pPr>
              <w:numPr>
                <w:ilvl w:val="0"/>
                <w:numId w:val="92"/>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F3692C">
            <w:pPr>
              <w:numPr>
                <w:ilvl w:val="0"/>
                <w:numId w:val="92"/>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F3692C">
            <w:pPr>
              <w:numPr>
                <w:ilvl w:val="0"/>
                <w:numId w:val="92"/>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w:t>
            </w:r>
            <w:r>
              <w:rPr>
                <w:rStyle w:val="Odwoanieprzypisudolnego"/>
                <w:rFonts w:eastAsia="Times New Roman" w:cs="Times New Roman"/>
                <w:lang w:eastAsia="pl-PL"/>
              </w:rPr>
              <w:footnoteReference w:id="64"/>
            </w:r>
            <w:r w:rsidRPr="000D5CDC">
              <w:rPr>
                <w:rFonts w:eastAsia="Times New Roman" w:cs="Times New Roman"/>
                <w:lang w:eastAsia="pl-PL"/>
              </w:rPr>
              <w:t xml:space="preserve"> (m.in. pomocy społecznej, wsparcia rodziny i pieczy zastępczej, opiekuńczych</w:t>
            </w:r>
            <w:r w:rsidRPr="00604103">
              <w:rPr>
                <w:rStyle w:val="Odwoanieprzypisudolnego"/>
              </w:rPr>
              <w:footnoteReference w:id="65"/>
            </w:r>
            <w:r w:rsidRPr="000D5CDC">
              <w:rPr>
                <w:rFonts w:eastAsia="Times New Roman" w:cs="Times New Roman"/>
                <w:lang w:eastAsia="pl-PL"/>
              </w:rPr>
              <w:t>) w celu zwiększenia ich dostępności w tym:</w:t>
            </w:r>
          </w:p>
          <w:p w:rsidR="009E19B5" w:rsidRPr="002B0B0B" w:rsidRDefault="009E19B5" w:rsidP="00D014CA">
            <w:pPr>
              <w:numPr>
                <w:ilvl w:val="0"/>
                <w:numId w:val="49"/>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lastRenderedPageBreak/>
              <w:t xml:space="preserve">Rozwój </w:t>
            </w:r>
            <w:r w:rsidRPr="002B0B0B">
              <w:rPr>
                <w:rFonts w:eastAsia="Times New Roman" w:cs="Times New Roman"/>
                <w:lang w:eastAsia="pl-PL"/>
              </w:rPr>
              <w:t xml:space="preserve">usług asystenckich </w:t>
            </w:r>
            <w:r w:rsidRPr="00604103">
              <w:rPr>
                <w:rStyle w:val="Odwoanieprzypisudolnego"/>
              </w:rPr>
              <w:footnoteReference w:id="66"/>
            </w:r>
            <w:r>
              <w:rPr>
                <w:rFonts w:eastAsia="Times New Roman" w:cs="Times New Roman"/>
                <w:vertAlign w:val="superscript"/>
                <w:lang w:eastAsia="pl-PL"/>
              </w:rPr>
              <w:t xml:space="preserve"> </w:t>
            </w:r>
            <w:r w:rsidRPr="002B0B0B">
              <w:rPr>
                <w:rFonts w:eastAsia="Times New Roman" w:cs="Times New Roman"/>
                <w:lang w:eastAsia="pl-PL"/>
              </w:rPr>
              <w:t>(skierowanych do osób z niepełnosprawnościami) i opiekuńczych</w:t>
            </w:r>
            <w:r w:rsidRPr="00604103">
              <w:rPr>
                <w:rStyle w:val="Odwoanieprzypisudolnego"/>
              </w:rPr>
              <w:footnoteReference w:id="67"/>
            </w:r>
            <w:r w:rsidRPr="002B0B0B">
              <w:rPr>
                <w:rFonts w:eastAsia="Times New Roman" w:cs="Times New Roman"/>
                <w:lang w:eastAsia="pl-PL"/>
              </w:rPr>
              <w:t xml:space="preserve"> </w:t>
            </w:r>
            <w:r>
              <w:rPr>
                <w:rStyle w:val="Odwoanieprzypisudolnego"/>
                <w:rFonts w:eastAsia="Times New Roman" w:cs="Times New Roman"/>
                <w:lang w:eastAsia="pl-PL"/>
              </w:rPr>
              <w:footnoteReference w:id="68"/>
            </w:r>
            <w:r w:rsidRPr="002B0B0B">
              <w:rPr>
                <w:rFonts w:eastAsia="Times New Roman" w:cs="Times New Roman"/>
                <w:lang w:eastAsia="pl-PL"/>
              </w:rPr>
              <w:t>(skierowanych do osób niesamodzielnych)</w:t>
            </w:r>
            <w:r w:rsidRPr="00604103">
              <w:rPr>
                <w:rStyle w:val="Odwoanieprzypisudolnego"/>
              </w:rPr>
              <w:footnoteReference w:id="69"/>
            </w:r>
            <w:r w:rsidRPr="002B0B0B">
              <w:rPr>
                <w:rFonts w:eastAsia="Times New Roman" w:cs="Times New Roman"/>
                <w:lang w:eastAsia="pl-PL"/>
              </w:rPr>
              <w:t>,</w:t>
            </w:r>
            <w:r w:rsidRPr="002B0B0B">
              <w:rPr>
                <w:rFonts w:eastAsia="Times New Roman" w:cs="Times New Roman"/>
                <w:vertAlign w:val="superscript"/>
                <w:lang w:eastAsia="pl-PL"/>
              </w:rPr>
              <w:footnoteReference w:id="70"/>
            </w:r>
            <w:r w:rsidRPr="002B0B0B">
              <w:rPr>
                <w:rFonts w:eastAsia="Times New Roman" w:cs="Times New Roman"/>
                <w:lang w:eastAsia="pl-PL"/>
              </w:rPr>
              <w:t xml:space="preserve"> w tym: </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FE0E18">
              <w:rPr>
                <w:rFonts w:eastAsia="Times New Roman" w:cs="Times New Roman"/>
                <w:lang w:eastAsia="pl-PL"/>
              </w:rPr>
              <w:t xml:space="preserve">wsparcie działalności lub tworzenie nowych miejsc opieki w formach </w:t>
            </w:r>
            <w:proofErr w:type="spellStart"/>
            <w:r w:rsidRPr="00FE0E18">
              <w:rPr>
                <w:rFonts w:eastAsia="Times New Roman" w:cs="Times New Roman"/>
                <w:lang w:eastAsia="pl-PL"/>
              </w:rPr>
              <w:t>zdeinstytucjonalizowanych</w:t>
            </w:r>
            <w:proofErr w:type="spellEnd"/>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r w:rsidRPr="00604103">
              <w:rPr>
                <w:rStyle w:val="Odwoanieprzypisudolnego"/>
              </w:rPr>
              <w:footnoteReference w:id="71"/>
            </w:r>
          </w:p>
          <w:p w:rsidR="009E19B5" w:rsidRPr="004211BC" w:rsidRDefault="009E19B5" w:rsidP="00D014CA">
            <w:pPr>
              <w:numPr>
                <w:ilvl w:val="0"/>
                <w:numId w:val="50"/>
              </w:numPr>
              <w:spacing w:before="60" w:after="60" w:line="240" w:lineRule="auto"/>
              <w:ind w:left="714" w:hanging="357"/>
              <w:rPr>
                <w:rFonts w:ascii="Arial" w:hAnsi="Arial"/>
                <w:sz w:val="18"/>
                <w:szCs w:val="18"/>
              </w:rPr>
            </w:pPr>
            <w:r w:rsidRPr="00604103">
              <w:t xml:space="preserve">wykorzystanie nowoczesnych technologii informacyjno-komunikacyjnych np. </w:t>
            </w:r>
            <w:proofErr w:type="spellStart"/>
            <w:r w:rsidRPr="00604103">
              <w:t>teleopieki</w:t>
            </w:r>
            <w:proofErr w:type="spellEnd"/>
            <w:r w:rsidRPr="00604103">
              <w:t>,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Pr>
                <w:rStyle w:val="Odwoanieprzypisudolnego"/>
              </w:rPr>
              <w:footnoteReference w:id="72"/>
            </w:r>
            <w:r w:rsidRPr="00604103">
              <w:t>;</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Pr>
                <w:rStyle w:val="Odwoanieprzypisudolnego"/>
                <w:szCs w:val="22"/>
              </w:rPr>
              <w:footnoteReference w:id="73"/>
            </w:r>
            <w:r w:rsidRPr="00604103">
              <w:t xml:space="preserve"> </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 xml:space="preserve">oraz umożliwienie edukacji, w tym szkoleń, praktyk i wymiany doświadczeń dla opiekunów </w:t>
            </w:r>
            <w:r w:rsidRPr="00D24947">
              <w:rPr>
                <w:rFonts w:eastAsia="Times New Roman" w:cs="Times New Roman"/>
                <w:lang w:eastAsia="pl-PL"/>
              </w:rPr>
              <w:lastRenderedPageBreak/>
              <w:t>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9E19B5" w:rsidRPr="004211BC" w:rsidRDefault="009E19B5" w:rsidP="00D014CA">
            <w:pPr>
              <w:numPr>
                <w:ilvl w:val="0"/>
                <w:numId w:val="50"/>
              </w:numPr>
              <w:spacing w:before="60" w:after="60" w:line="240" w:lineRule="auto"/>
              <w:ind w:left="714" w:hanging="357"/>
              <w:rPr>
                <w:rFonts w:eastAsia="Times New Roman" w:cs="Times New Roman"/>
                <w:lang w:eastAsia="pl-PL"/>
              </w:rPr>
            </w:pPr>
            <w:r w:rsidRPr="004211BC">
              <w:rPr>
                <w:rFonts w:eastAsia="Times New Roman" w:cs="Times New Roman"/>
                <w:lang w:eastAsia="pl-PL"/>
              </w:rPr>
              <w:t xml:space="preserve">Wsparcie faktycznych opiekunów osób niesamodzielnych (w tym pomocników domowych, szkolenia, doradztwo, pomoc psychologiczna, opieka </w:t>
            </w:r>
            <w:proofErr w:type="spellStart"/>
            <w:r w:rsidRPr="004211BC">
              <w:rPr>
                <w:rFonts w:eastAsia="Times New Roman" w:cs="Times New Roman"/>
                <w:lang w:eastAsia="pl-PL"/>
              </w:rPr>
              <w:t>wytchnieniowa</w:t>
            </w:r>
            <w:proofErr w:type="spellEnd"/>
            <w:r w:rsidRPr="004211BC">
              <w:rPr>
                <w:rFonts w:eastAsia="Times New Roman" w:cs="Times New Roman"/>
                <w:lang w:eastAsia="pl-PL"/>
              </w:rPr>
              <w:t xml:space="preserve">, grupy samopomocowe, wsparcie za pośrednictwem instytucji w zakresie zdiagnozowanych potrzeb opiekunów).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D014CA">
            <w:pPr>
              <w:numPr>
                <w:ilvl w:val="1"/>
                <w:numId w:val="183"/>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Pr="00300F17" w:rsidRDefault="009E19B5" w:rsidP="00D014CA">
            <w:pPr>
              <w:numPr>
                <w:ilvl w:val="1"/>
                <w:numId w:val="183"/>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9E19B5" w:rsidRPr="00300F17" w:rsidRDefault="009E19B5" w:rsidP="00D014CA">
            <w:pPr>
              <w:numPr>
                <w:ilvl w:val="0"/>
                <w:numId w:val="49"/>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w:t>
            </w:r>
            <w:r w:rsidRPr="00300F17">
              <w:rPr>
                <w:rFonts w:eastAsia="Times New Roman" w:cs="Times New Roman"/>
                <w:vertAlign w:val="superscript"/>
                <w:lang w:eastAsia="pl-PL"/>
              </w:rPr>
              <w:footnoteReference w:id="74"/>
            </w:r>
            <w:r w:rsidRPr="00300F17">
              <w:rPr>
                <w:rFonts w:eastAsia="Times New Roman" w:cs="Times New Roman"/>
                <w:lang w:eastAsia="pl-PL"/>
              </w:rPr>
              <w:t xml:space="preserve"> w tym:</w:t>
            </w:r>
          </w:p>
          <w:p w:rsidR="009E19B5" w:rsidRDefault="009E19B5" w:rsidP="00D014CA">
            <w:pPr>
              <w:numPr>
                <w:ilvl w:val="0"/>
                <w:numId w:val="50"/>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D014CA">
            <w:pPr>
              <w:numPr>
                <w:ilvl w:val="0"/>
                <w:numId w:val="50"/>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 interwencyjnego lub specjalistyczno-interwencyjnego do 14</w:t>
            </w:r>
            <w:r>
              <w:rPr>
                <w:rStyle w:val="Odwoanieprzypisudolnego"/>
                <w:szCs w:val="22"/>
              </w:rPr>
              <w:footnoteReference w:id="75"/>
            </w:r>
            <w:r>
              <w:rPr>
                <w:szCs w:val="22"/>
              </w:rPr>
              <w:t xml:space="preserve"> osób; </w:t>
            </w:r>
            <w:r>
              <w:rPr>
                <w:rFonts w:eastAsia="Times New Roman" w:cs="Times New Roman"/>
                <w:lang w:eastAsia="pl-PL"/>
              </w:rPr>
              <w:t>,</w:t>
            </w:r>
            <w:r w:rsidRPr="00604103">
              <w:rPr>
                <w:rStyle w:val="Odwoanieprzypisudolnego"/>
              </w:rPr>
              <w:footnoteReference w:id="76"/>
            </w:r>
          </w:p>
          <w:p w:rsidR="009E19B5" w:rsidRPr="000C0E87" w:rsidRDefault="009E19B5" w:rsidP="00D014CA">
            <w:pPr>
              <w:numPr>
                <w:ilvl w:val="0"/>
                <w:numId w:val="50"/>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w:t>
            </w:r>
            <w:r w:rsidRPr="00604103">
              <w:rPr>
                <w:rStyle w:val="Odwoanieprzypisudolnego"/>
              </w:rPr>
              <w:footnoteReference w:id="77"/>
            </w:r>
            <w:r>
              <w:rPr>
                <w:rFonts w:eastAsia="Times New Roman" w:cs="Times New Roman"/>
                <w:lang w:eastAsia="pl-PL"/>
              </w:rPr>
              <w:t xml:space="preserve">, jak </w:t>
            </w:r>
            <w:r w:rsidRPr="000C0E87">
              <w:rPr>
                <w:rFonts w:eastAsia="Times New Roman" w:cs="Times New Roman"/>
                <w:lang w:eastAsia="pl-PL"/>
              </w:rPr>
              <w:t>również w ramach istniejących placówek rozwój istniejących placówek wsparcia dziennego</w:t>
            </w:r>
            <w:r w:rsidRPr="000C0E87">
              <w:rPr>
                <w:rFonts w:eastAsia="Times New Roman" w:cs="Times New Roman"/>
                <w:vertAlign w:val="superscript"/>
                <w:lang w:eastAsia="pl-PL"/>
              </w:rPr>
              <w:footnoteReference w:id="78"/>
            </w:r>
            <w:r w:rsidRPr="000C0E87">
              <w:rPr>
                <w:rFonts w:eastAsia="Times New Roman" w:cs="Times New Roman"/>
                <w:lang w:eastAsia="pl-PL"/>
              </w:rPr>
              <w:t>,</w:t>
            </w:r>
          </w:p>
          <w:p w:rsidR="00E83654" w:rsidRDefault="00E83654" w:rsidP="00D014CA">
            <w:pPr>
              <w:numPr>
                <w:ilvl w:val="0"/>
                <w:numId w:val="242"/>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w:t>
            </w:r>
            <w:r w:rsidRPr="001F66C8">
              <w:rPr>
                <w:rFonts w:cs="Arial"/>
                <w:szCs w:val="20"/>
                <w:lang w:eastAsia="pl-PL"/>
              </w:rPr>
              <w:lastRenderedPageBreak/>
              <w:t xml:space="preserve">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socjalno</w:t>
            </w:r>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D014CA">
            <w:pPr>
              <w:pStyle w:val="Akapitzlist"/>
              <w:numPr>
                <w:ilvl w:val="0"/>
                <w:numId w:val="247"/>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w:t>
            </w:r>
            <w:proofErr w:type="spellStart"/>
            <w:r w:rsidRPr="00027727">
              <w:rPr>
                <w:rFonts w:cs="Arial"/>
                <w:szCs w:val="20"/>
                <w:lang w:eastAsia="pl-PL"/>
              </w:rPr>
              <w:t>pozaformalnej</w:t>
            </w:r>
            <w:proofErr w:type="spellEnd"/>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społeczno</w:t>
            </w:r>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xml:space="preserve">, </w:t>
            </w:r>
            <w:proofErr w:type="spellStart"/>
            <w:r w:rsidRPr="00027727">
              <w:rPr>
                <w:rFonts w:cs="Arial"/>
                <w:szCs w:val="20"/>
                <w:lang w:eastAsia="pl-PL"/>
              </w:rPr>
              <w:t>superwizj</w:t>
            </w:r>
            <w:r>
              <w:rPr>
                <w:rFonts w:cs="Arial"/>
                <w:szCs w:val="20"/>
                <w:lang w:eastAsia="pl-PL"/>
              </w:rPr>
              <w:t>e</w:t>
            </w:r>
            <w:proofErr w:type="spellEnd"/>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D014CA">
            <w:pPr>
              <w:numPr>
                <w:ilvl w:val="0"/>
                <w:numId w:val="50"/>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w:t>
            </w:r>
            <w:r w:rsidR="00E83654" w:rsidRPr="00E83654">
              <w:rPr>
                <w:szCs w:val="22"/>
                <w:vertAlign w:val="superscript"/>
              </w:rPr>
              <w:footnoteReference w:id="79"/>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D014CA">
            <w:pPr>
              <w:numPr>
                <w:ilvl w:val="0"/>
                <w:numId w:val="50"/>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D014CA">
            <w:pPr>
              <w:numPr>
                <w:ilvl w:val="0"/>
                <w:numId w:val="50"/>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D014CA">
            <w:pPr>
              <w:numPr>
                <w:ilvl w:val="0"/>
                <w:numId w:val="182"/>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D014CA">
            <w:pPr>
              <w:numPr>
                <w:ilvl w:val="0"/>
                <w:numId w:val="182"/>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D014CA">
            <w:pPr>
              <w:numPr>
                <w:ilvl w:val="0"/>
                <w:numId w:val="182"/>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D014CA">
            <w:pPr>
              <w:numPr>
                <w:ilvl w:val="0"/>
                <w:numId w:val="49"/>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chronionych</w:t>
            </w:r>
            <w:r w:rsidRPr="000D5CDC">
              <w:rPr>
                <w:rFonts w:eastAsia="Times New Roman" w:cs="Times New Roman"/>
                <w:vertAlign w:val="superscript"/>
                <w:lang w:eastAsia="pl-PL"/>
              </w:rPr>
              <w:footnoteReference w:id="80"/>
            </w:r>
            <w:r>
              <w:rPr>
                <w:rFonts w:eastAsia="Times New Roman" w:cs="Times New Roman"/>
                <w:lang w:eastAsia="pl-PL"/>
              </w:rPr>
              <w:t xml:space="preserve"> i </w:t>
            </w:r>
            <w:r w:rsidRPr="00F7097A">
              <w:rPr>
                <w:rFonts w:eastAsia="Times New Roman" w:cs="Times New Roman"/>
                <w:lang w:eastAsia="pl-PL"/>
              </w:rPr>
              <w:t>wspomaganych</w:t>
            </w:r>
            <w:r w:rsidRPr="00604103">
              <w:rPr>
                <w:rStyle w:val="Odwoanieprzypisudolnego"/>
              </w:rPr>
              <w:footnoteReference w:id="81"/>
            </w:r>
            <w:r w:rsidRPr="00F7097A">
              <w:rPr>
                <w:rFonts w:eastAsia="Times New Roman" w:cs="Times New Roman"/>
                <w:lang w:eastAsia="pl-PL"/>
              </w:rPr>
              <w:t xml:space="preserve">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0D5CDC">
              <w:rPr>
                <w:rFonts w:eastAsia="Times New Roman" w:cs="Times New Roman"/>
                <w:vertAlign w:val="superscript"/>
                <w:lang w:eastAsia="pl-PL"/>
              </w:rPr>
              <w:footnoteReference w:id="82"/>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D014CA">
            <w:pPr>
              <w:numPr>
                <w:ilvl w:val="0"/>
                <w:numId w:val="241"/>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lastRenderedPageBreak/>
              <w:t>usługi wspierające pobyt osoby w mieszkaniu, w tym usługi opiekuńcze, usługi asystenckie;</w:t>
            </w:r>
          </w:p>
          <w:p w:rsidR="009E19B5" w:rsidRPr="000D5CDC" w:rsidRDefault="009E19B5" w:rsidP="00D014CA">
            <w:pPr>
              <w:numPr>
                <w:ilvl w:val="0"/>
                <w:numId w:val="241"/>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ab/>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D014CA">
            <w:pPr>
              <w:numPr>
                <w:ilvl w:val="0"/>
                <w:numId w:val="50"/>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D014CA">
            <w:pPr>
              <w:numPr>
                <w:ilvl w:val="0"/>
                <w:numId w:val="50"/>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D014CA">
            <w:pPr>
              <w:numPr>
                <w:ilvl w:val="0"/>
                <w:numId w:val="5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soby zagrożone ubóstwem i/lub wykluczeniem społecznym, w tym osoby opuszczające pieczę zastępczą,</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9E19B5"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 dyrektorzy placówek opiekuńczo-wychowawczych.</w:t>
            </w:r>
            <w:r w:rsidRPr="008E2455" w:rsidDel="008E2455">
              <w:rPr>
                <w:rFonts w:eastAsia="Times New Roman" w:cs="Times New Roman"/>
                <w:lang w:eastAsia="pl-PL"/>
              </w:rPr>
              <w:t xml:space="preserve"> </w:t>
            </w:r>
            <w:r w:rsidR="009E19B5" w:rsidRPr="00795BFD">
              <w:rPr>
                <w:rFonts w:eastAsia="Times New Roman" w:cs="Times New Roman"/>
                <w:lang w:eastAsia="pl-PL"/>
              </w:rPr>
              <w:t>W ramach RPO WZ nie przewiduje się wsparcia dla osób odbywających karę pozbawienia wolności (wsparcie udziela się wyłącznie w ramach PO WER).</w:t>
            </w:r>
          </w:p>
          <w:p w:rsidR="0031065B" w:rsidRPr="00795BFD" w:rsidRDefault="0031065B"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świadczące usługi społeczne w społeczności lokalnej oraz kandydaci do pełnienia tych funkcji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C21A02">
            <w:pPr>
              <w:spacing w:before="120" w:after="40" w:line="240" w:lineRule="auto"/>
              <w:rPr>
                <w:rFonts w:eastAsia="Times New Roman" w:cs="Times New Roman"/>
                <w:color w:val="000000"/>
                <w:lang w:eastAsia="pl-PL"/>
              </w:rPr>
            </w:pPr>
            <w:r>
              <w:rPr>
                <w:rFonts w:eastAsia="Times New Roman" w:cs="Times New Roman"/>
                <w:lang w:eastAsia="pl-PL"/>
              </w:rPr>
              <w:t xml:space="preserve"> 13 960 646 </w:t>
            </w:r>
            <w:r w:rsidR="009E19B5" w:rsidRPr="000D5CDC">
              <w:rPr>
                <w:rFonts w:eastAsia="Times New Roman" w:cs="Times New Roman"/>
                <w:lang w:eastAsia="pl-PL"/>
              </w:rPr>
              <w:t>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 xml:space="preserve">(limity i </w:t>
            </w:r>
            <w:r w:rsidRPr="00520161">
              <w:rPr>
                <w:rFonts w:eastAsia="Times New Roman" w:cs="Times New Roman"/>
                <w:lang w:eastAsia="pl-PL"/>
              </w:rPr>
              <w:lastRenderedPageBreak/>
              <w:t>ograniczenia określono w definicji usług świadczonych w społeczności lokalnej - Rozdział 3</w:t>
            </w:r>
            <w:r w:rsidRPr="00520161">
              <w:rPr>
                <w:rFonts w:eastAsia="Times New Roman" w:cs="Times New Roman"/>
                <w:i/>
                <w:lang w:eastAsia="pl-PL"/>
              </w:rPr>
              <w:t xml:space="preserve"> Słownik pojęć, </w:t>
            </w:r>
            <w:r w:rsidRPr="00520161">
              <w:rPr>
                <w:rFonts w:eastAsia="Times New Roman" w:cs="Times New Roman"/>
                <w:lang w:eastAsia="pl-PL"/>
              </w:rPr>
              <w:t>pkt. 30).</w:t>
            </w:r>
            <w:r w:rsidRPr="00520161">
              <w:rPr>
                <w:rFonts w:eastAsia="Times New Roman" w:cs="Times New Roman"/>
                <w:i/>
                <w:lang w:eastAsia="pl-PL"/>
              </w:rPr>
              <w:t xml:space="preserve"> </w:t>
            </w:r>
          </w:p>
          <w:p w:rsidR="009E19B5" w:rsidRPr="005D64B3" w:rsidRDefault="009E19B5" w:rsidP="00C21A02">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r>
              <w:rPr>
                <w:rStyle w:val="Odwoanieprzypisudolnego"/>
                <w:rFonts w:eastAsia="Times New Roman" w:cs="Times New Roman"/>
                <w:color w:val="000000"/>
                <w:lang w:eastAsia="pl-PL"/>
              </w:rPr>
              <w:footnoteReference w:id="83"/>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D014CA">
            <w:pPr>
              <w:numPr>
                <w:ilvl w:val="0"/>
                <w:numId w:val="8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7" w:name="_Toc424549049"/>
            <w:bookmarkStart w:id="38" w:name="_Toc500928664"/>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7"/>
            <w:bookmarkEnd w:id="38"/>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93"/>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94"/>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95"/>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D014CA">
            <w:pPr>
              <w:numPr>
                <w:ilvl w:val="0"/>
                <w:numId w:val="51"/>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D014CA">
            <w:pPr>
              <w:numPr>
                <w:ilvl w:val="0"/>
                <w:numId w:val="52"/>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84"/>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1052F9" w:rsidRDefault="001052F9" w:rsidP="00D014CA">
            <w:pPr>
              <w:numPr>
                <w:ilvl w:val="0"/>
                <w:numId w:val="52"/>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85"/>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dotkniętymi zaburzeniami psychicznymi.</w:t>
            </w:r>
          </w:p>
          <w:p w:rsidR="001052F9" w:rsidRDefault="001052F9" w:rsidP="00D014CA">
            <w:pPr>
              <w:numPr>
                <w:ilvl w:val="0"/>
                <w:numId w:val="52"/>
              </w:numPr>
              <w:spacing w:before="60" w:after="60" w:line="240" w:lineRule="auto"/>
              <w:ind w:left="714" w:hanging="357"/>
              <w:rPr>
                <w:rFonts w:eastAsia="Times New Roman" w:cs="Times New Roman"/>
                <w:color w:val="000000"/>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54"/>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D014CA">
            <w:pPr>
              <w:numPr>
                <w:ilvl w:val="0"/>
                <w:numId w:val="54"/>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D014CA">
            <w:pPr>
              <w:numPr>
                <w:ilvl w:val="0"/>
                <w:numId w:val="54"/>
              </w:numPr>
              <w:spacing w:before="60" w:after="60" w:line="240" w:lineRule="auto"/>
              <w:ind w:left="357" w:firstLine="0"/>
              <w:rPr>
                <w:rFonts w:eastAsia="Times New Roman" w:cs="Times New Roman"/>
                <w:lang w:eastAsia="pl-PL"/>
              </w:rPr>
            </w:pPr>
            <w:r w:rsidRPr="000D5CDC">
              <w:rPr>
                <w:rFonts w:eastAsia="Times New Roman" w:cs="Times New Roman"/>
                <w:lang w:eastAsia="pl-PL"/>
              </w:rPr>
              <w:lastRenderedPageBreak/>
              <w:t>podmioty lecznicze wymienione w ustawie o działalności leczniczej</w:t>
            </w:r>
            <w:r>
              <w:rPr>
                <w:rFonts w:eastAsia="Times New Roman" w:cs="Times New Roman"/>
                <w:lang w:eastAsia="pl-PL"/>
              </w:rPr>
              <w:t>,</w:t>
            </w:r>
          </w:p>
          <w:p w:rsidR="001052F9" w:rsidRDefault="001052F9" w:rsidP="00D014CA">
            <w:pPr>
              <w:numPr>
                <w:ilvl w:val="0"/>
                <w:numId w:val="5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95BFD" w:rsidRDefault="001052F9" w:rsidP="00E05DCD">
            <w:pPr>
              <w:spacing w:before="120" w:after="120" w:line="240" w:lineRule="auto"/>
              <w:rPr>
                <w:rFonts w:eastAsia="Times New Roman" w:cs="Times New Roman"/>
                <w:lang w:eastAsia="pl-PL"/>
              </w:rPr>
            </w:pPr>
            <w:r w:rsidRPr="00795BFD">
              <w:rPr>
                <w:rFonts w:eastAsia="Times New Roman" w:cs="Times New Roman"/>
                <w:lang w:eastAsia="pl-PL"/>
              </w:rPr>
              <w:t>Osoby zagrożone ubóstwem i/lub wykluczeniem społecznym, w tym:</w:t>
            </w:r>
          </w:p>
          <w:p w:rsidR="001052F9" w:rsidRPr="00795BFD" w:rsidRDefault="001052F9" w:rsidP="00D014CA">
            <w:pPr>
              <w:numPr>
                <w:ilvl w:val="0"/>
                <w:numId w:val="54"/>
              </w:numPr>
              <w:spacing w:before="120" w:after="120" w:line="240" w:lineRule="auto"/>
              <w:ind w:left="357" w:hanging="1"/>
              <w:rPr>
                <w:rFonts w:eastAsia="Times New Roman" w:cs="Times New Roman"/>
                <w:lang w:eastAsia="pl-PL"/>
              </w:rPr>
            </w:pPr>
            <w:r w:rsidRPr="00795BFD">
              <w:rPr>
                <w:rFonts w:eastAsia="Times New Roman" w:cs="Times New Roman"/>
                <w:lang w:eastAsia="pl-PL"/>
              </w:rPr>
              <w:t>osoby zależne i ich opiekunowie,</w:t>
            </w:r>
          </w:p>
          <w:p w:rsidR="001052F9" w:rsidRPr="00795BFD" w:rsidRDefault="001052F9" w:rsidP="00D014CA">
            <w:pPr>
              <w:numPr>
                <w:ilvl w:val="0"/>
                <w:numId w:val="54"/>
              </w:numPr>
              <w:spacing w:before="120" w:after="120" w:line="240" w:lineRule="auto"/>
              <w:ind w:left="357" w:firstLine="0"/>
              <w:rPr>
                <w:rFonts w:eastAsia="Times New Roman" w:cs="Times New Roman"/>
                <w:lang w:eastAsia="pl-PL"/>
              </w:rPr>
            </w:pPr>
            <w:r w:rsidRPr="00795BFD">
              <w:rPr>
                <w:rFonts w:eastAsia="Times New Roman" w:cs="Times New Roman"/>
                <w:lang w:eastAsia="pl-PL"/>
              </w:rPr>
              <w:t>kobiety w ciąży, dzieci oraz młodzież w zakresie ochrony zdrowia, w tym diagnostyki i programów profilaktycznych i rehabilitacyjnych w zakresie chorób rozwojowych i cywilizacyjnych,</w:t>
            </w:r>
          </w:p>
          <w:p w:rsidR="001052F9" w:rsidRPr="00795BFD" w:rsidRDefault="001052F9" w:rsidP="00D014CA">
            <w:pPr>
              <w:numPr>
                <w:ilvl w:val="0"/>
                <w:numId w:val="54"/>
              </w:numPr>
              <w:spacing w:before="120" w:after="120" w:line="240" w:lineRule="auto"/>
              <w:ind w:left="357" w:firstLine="0"/>
              <w:rPr>
                <w:rFonts w:eastAsia="Times New Roman" w:cs="Times New Roman"/>
                <w:color w:val="000000"/>
                <w:lang w:eastAsia="pl-PL"/>
              </w:rPr>
            </w:pPr>
            <w:r w:rsidRPr="00795BFD">
              <w:rPr>
                <w:rFonts w:eastAsia="Times New Roman" w:cs="Times New Roman"/>
                <w:lang w:eastAsia="pl-PL"/>
              </w:rPr>
              <w:t>podmioty realizujące usługi zdrowotne, wyłącznie w zakresie działań podnoszących standard i jakość usług realizowanych na rzecz bezpośrednich odbiorców.</w:t>
            </w:r>
            <w:r w:rsidRPr="00795BFD">
              <w:rPr>
                <w:rFonts w:eastAsia="Times New Roman" w:cs="Times New Roman"/>
                <w:color w:val="000000"/>
                <w:lang w:eastAsia="pl-PL"/>
              </w:rPr>
              <w:t> </w:t>
            </w:r>
          </w:p>
          <w:p w:rsidR="001052F9" w:rsidRPr="00795BFD" w:rsidRDefault="001052F9" w:rsidP="00E05DCD">
            <w:pPr>
              <w:autoSpaceDE w:val="0"/>
              <w:autoSpaceDN w:val="0"/>
              <w:adjustRightInd w:val="0"/>
              <w:spacing w:before="120" w:after="120" w:line="240" w:lineRule="auto"/>
              <w:jc w:val="both"/>
              <w:rPr>
                <w:rFonts w:eastAsia="Times New Roman" w:cs="Times New Roman"/>
                <w:lang w:eastAsia="pl-PL"/>
              </w:rPr>
            </w:pPr>
            <w:r w:rsidRPr="00795BFD">
              <w:rPr>
                <w:rFonts w:eastAsia="Times New Roman" w:cs="Times New Roman"/>
                <w:lang w:eastAsia="pl-PL"/>
              </w:rPr>
              <w:t>W ramach RPO WZ nie przewiduje się wsparcia dla osób odbywających karę pozbawienia wolności (wsparcie udziela się wyłącznie w ramach PO WER).</w:t>
            </w:r>
          </w:p>
          <w:p w:rsidR="001052F9" w:rsidRPr="00795BFD" w:rsidRDefault="001052F9" w:rsidP="00E05DCD">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Ministra Infrastruktury i Rozwoju w zakresie rewitalizacji w programach operacyjnych na lata 2014-2020.</w:t>
            </w:r>
          </w:p>
          <w:p w:rsidR="001052F9" w:rsidRPr="00795BFD" w:rsidRDefault="001052F9" w:rsidP="00E05DCD">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795BFD">
              <w:t>.</w:t>
            </w:r>
            <w:r w:rsidRPr="00795BFD">
              <w:rPr>
                <w:rFonts w:eastAsia="Times New Roman" w:cs="Times New Roman"/>
                <w:i/>
                <w:lang w:eastAsia="pl-PL"/>
              </w:rPr>
              <w:t xml:space="preserve"> </w:t>
            </w:r>
          </w:p>
          <w:p w:rsidR="001052F9" w:rsidRPr="00795BFD" w:rsidRDefault="001052F9" w:rsidP="00E05DCD">
            <w:pPr>
              <w:autoSpaceDE w:val="0"/>
              <w:autoSpaceDN w:val="0"/>
              <w:adjustRightInd w:val="0"/>
              <w:spacing w:before="120" w:after="120" w:line="240" w:lineRule="auto"/>
            </w:pPr>
            <w:r w:rsidRPr="00795BFD">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Pr="00795BFD" w:rsidRDefault="001052F9" w:rsidP="00E05DCD">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0D5CDC">
            <w:pPr>
              <w:spacing w:before="120" w:after="40" w:line="240" w:lineRule="auto"/>
              <w:rPr>
                <w:rFonts w:eastAsia="Times New Roman" w:cs="Times New Roman"/>
                <w:color w:val="000000"/>
                <w:lang w:eastAsia="pl-PL"/>
              </w:rPr>
            </w:pPr>
            <w:r>
              <w:rPr>
                <w:rFonts w:eastAsia="Times New Roman" w:cs="Times New Roman"/>
                <w:lang w:eastAsia="pl-PL"/>
              </w:rPr>
              <w:t xml:space="preserve"> 5 039 354</w:t>
            </w:r>
            <w:r w:rsidRPr="009814FE">
              <w:rPr>
                <w:rFonts w:eastAsia="Times New Roman" w:cs="Times New Roman"/>
                <w:lang w:eastAsia="pl-PL"/>
              </w:rPr>
              <w:t xml:space="preserve"> </w:t>
            </w:r>
            <w:r w:rsidR="001052F9" w:rsidRPr="000D5CDC">
              <w:rPr>
                <w:rFonts w:eastAsia="Times New Roman" w:cs="Times New Roman"/>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7116A" w:rsidRDefault="001052F9" w:rsidP="00E05DCD">
            <w:pPr>
              <w:tabs>
                <w:tab w:val="left" w:pos="252"/>
                <w:tab w:val="center" w:pos="4536"/>
                <w:tab w:val="right" w:pos="9072"/>
              </w:tabs>
              <w:autoSpaceDE w:val="0"/>
              <w:autoSpaceDN w:val="0"/>
              <w:spacing w:before="120" w:after="40" w:line="240" w:lineRule="auto"/>
              <w:ind w:right="23"/>
              <w:rPr>
                <w:rFonts w:cstheme="minorBidi"/>
              </w:rPr>
            </w:pPr>
            <w:r w:rsidRPr="0077116A">
              <w:rPr>
                <w:rFonts w:cstheme="minorBidi"/>
              </w:rPr>
              <w:t>Program Operacyjny Pomoc Żywnościowa:</w:t>
            </w:r>
          </w:p>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Opracowanie programów z zakresu wczesnego wykrywania wad rozwojowych i rehabilitacji dzieci zagrożonych niepełnosprawnością i niepełnosprawnych jest wydatkiem niekwalifikowalnym.</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096152">
              <w:rPr>
                <w:rFonts w:eastAsia="Times New Roman" w:cs="Times New Roman"/>
                <w:lang w:eastAsia="pl-PL"/>
              </w:rPr>
              <w:t xml:space="preserve">85%,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Pr="00096152">
              <w:rPr>
                <w:rFonts w:eastAsia="Times New Roman" w:cs="Times New Roman"/>
                <w:lang w:eastAsia="pl-PL"/>
              </w:rPr>
              <w:t xml:space="preserve">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022F8ECE" wp14:editId="7586387E">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39" w:name="_Toc413919389"/>
            <w:bookmarkStart w:id="40" w:name="_Toc423434309"/>
            <w:bookmarkStart w:id="41" w:name="_Toc500928665"/>
            <w:r w:rsidRPr="00DC7E82">
              <w:rPr>
                <w:rFonts w:ascii="MyriadPro-Bold" w:eastAsiaTheme="majorEastAsia" w:hAnsi="MyriadPro-Bold" w:cs="MyriadPro-Bold"/>
                <w:b/>
                <w:color w:val="FFFFFF" w:themeColor="background1"/>
                <w:sz w:val="16"/>
                <w:szCs w:val="16"/>
                <w:lang w:eastAsia="pl-PL"/>
              </w:rPr>
              <w:t>VIII EDUKACJA</w:t>
            </w:r>
            <w:bookmarkEnd w:id="39"/>
            <w:bookmarkEnd w:id="40"/>
            <w:bookmarkEnd w:id="41"/>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D014CA">
            <w:pPr>
              <w:numPr>
                <w:ilvl w:val="0"/>
                <w:numId w:val="116"/>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D014CA">
            <w:pPr>
              <w:numPr>
                <w:ilvl w:val="0"/>
                <w:numId w:val="116"/>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D014CA">
            <w:pPr>
              <w:numPr>
                <w:ilvl w:val="0"/>
                <w:numId w:val="116"/>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D014CA">
            <w:pPr>
              <w:numPr>
                <w:ilvl w:val="0"/>
                <w:numId w:val="116"/>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gimnazjum i szkoła ponadgimnazjalna)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Województwo cechuje bardzo niski poziom powszechności edukacji przedszkolnej.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09217B">
              <w:rPr>
                <w:rFonts w:eastAsia="Times New Roman" w:cs="Times New Roman"/>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Na obszarze województwa funkcjonuje ok. 255 ponadgimnazjalnych szkół zawodowych. Programy nauczania zawodowego są niedostosowane w zakresie regionalnych specjalizacji oraz nie odpowiadają potrzebom regionalnego/lokalnego rynku pracy. Konsekwencją tego stanu jest wysoki poziom bezrobocia w regionie, w tym 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1052F9" w:rsidRPr="0009217B" w:rsidRDefault="001052F9" w:rsidP="0009217B">
            <w:pPr>
              <w:spacing w:before="60" w:after="60" w:line="240" w:lineRule="auto"/>
              <w:jc w:val="both"/>
              <w:rPr>
                <w:rFonts w:eastAsia="Times New Roman" w:cs="Times New Roman"/>
                <w:color w:val="000000"/>
                <w:lang w:eastAsia="pl-PL"/>
              </w:rPr>
            </w:pPr>
            <w:r w:rsidRPr="0009217B">
              <w:rPr>
                <w:rFonts w:eastAsia="Times New Roman" w:cs="Times New Roman"/>
                <w:lang w:eastAsia="pl-PL"/>
              </w:rPr>
              <w:t>Ze względu na wzrost stopy bezrobocia w regionie oraz rosnącą liczbę osób, które żyją w ubóstwie, konieczne jest podejmowanie działań, wpisujących się w oczekiwania rynku pracy w kontekście kształcenia osób dorosłych poza systemem formalnej edukacji zawodowej, tak aby posiadały one aktualne kwalifikacje i kompetencje, potwierdzone certyfikatem bądź odpowiednim zaświadczeniem.</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90 191 295 </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2" w:name="_Toc423941238"/>
            <w:bookmarkStart w:id="43" w:name="_Toc500928666"/>
            <w:r w:rsidRPr="00B3097A">
              <w:rPr>
                <w:rFonts w:ascii="Myriad Pro" w:eastAsia="Times New Roman" w:hAnsi="Myriad Pro" w:cs="Times New Roman"/>
                <w:b w:val="0"/>
                <w:color w:val="000000"/>
                <w:lang w:eastAsia="pl-PL"/>
              </w:rPr>
              <w:lastRenderedPageBreak/>
              <w:t>8.1 Upowszechnienie edukacji przedszkolnej</w:t>
            </w:r>
            <w:bookmarkEnd w:id="42"/>
            <w:bookmarkEnd w:id="43"/>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86"/>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Ponadto, wspierana będzie organizacja i prowadzenie dodatkowych zajęć (w szczególności na obszarach wiejskich), jednakże w powiązaniu z działaniami prowadzącymi do wygenerowania dodatkowych miejsc wychowania przedszkolnego.</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D014CA">
            <w:pPr>
              <w:numPr>
                <w:ilvl w:val="0"/>
                <w:numId w:val="117"/>
              </w:numPr>
              <w:spacing w:before="120" w:after="40" w:line="240" w:lineRule="auto"/>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D014CA">
            <w:pPr>
              <w:numPr>
                <w:ilvl w:val="0"/>
                <w:numId w:val="98"/>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D014CA">
            <w:pPr>
              <w:numPr>
                <w:ilvl w:val="0"/>
                <w:numId w:val="98"/>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D014CA">
            <w:pPr>
              <w:numPr>
                <w:ilvl w:val="0"/>
                <w:numId w:val="9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D014CA">
            <w:pPr>
              <w:numPr>
                <w:ilvl w:val="0"/>
                <w:numId w:val="9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D014CA">
            <w:pPr>
              <w:numPr>
                <w:ilvl w:val="0"/>
                <w:numId w:val="9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D014CA">
            <w:pPr>
              <w:pStyle w:val="Akapitzlist"/>
              <w:numPr>
                <w:ilvl w:val="0"/>
                <w:numId w:val="184"/>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emocjonalno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D014CA">
            <w:pPr>
              <w:pStyle w:val="Akapitzlist"/>
              <w:numPr>
                <w:ilvl w:val="0"/>
                <w:numId w:val="184"/>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D014CA">
            <w:pPr>
              <w:pStyle w:val="Akapitzlist"/>
              <w:numPr>
                <w:ilvl w:val="0"/>
                <w:numId w:val="184"/>
              </w:numPr>
              <w:spacing w:after="0"/>
              <w:rPr>
                <w:lang w:eastAsia="pl-PL"/>
              </w:rPr>
            </w:pPr>
            <w:r>
              <w:rPr>
                <w:lang w:eastAsia="pl-PL"/>
              </w:rPr>
              <w:t>zajęcia w ramach wczesnego wspomagania rozwoju w rozumieniu ustawy</w:t>
            </w:r>
            <w:r w:rsidR="006428DC">
              <w:rPr>
                <w:lang w:eastAsia="pl-PL"/>
              </w:rPr>
              <w:t xml:space="preserve"> Prawo oświatowe</w:t>
            </w:r>
            <w:r>
              <w:rPr>
                <w:lang w:eastAsia="pl-PL"/>
              </w:rPr>
              <w:t xml:space="preserve">, </w:t>
            </w:r>
          </w:p>
          <w:p w:rsidR="00E375AB" w:rsidRPr="001803BA" w:rsidRDefault="00E375AB" w:rsidP="00D014CA">
            <w:pPr>
              <w:pStyle w:val="Akapitzlist"/>
              <w:numPr>
                <w:ilvl w:val="0"/>
                <w:numId w:val="184"/>
              </w:numPr>
              <w:spacing w:after="0"/>
              <w:rPr>
                <w:lang w:eastAsia="pl-PL"/>
              </w:rPr>
            </w:pPr>
            <w:r w:rsidRPr="001803BA">
              <w:rPr>
                <w:lang w:eastAsia="pl-PL"/>
              </w:rPr>
              <w:t>.</w:t>
            </w:r>
          </w:p>
          <w:p w:rsidR="00E375AB" w:rsidRDefault="00E375AB" w:rsidP="00D014CA">
            <w:pPr>
              <w:numPr>
                <w:ilvl w:val="0"/>
                <w:numId w:val="97"/>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D014CA">
            <w:pPr>
              <w:pStyle w:val="Akapitzlist"/>
              <w:numPr>
                <w:ilvl w:val="0"/>
                <w:numId w:val="185"/>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D014CA">
            <w:pPr>
              <w:pStyle w:val="Akapitzlist"/>
              <w:numPr>
                <w:ilvl w:val="0"/>
                <w:numId w:val="185"/>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E375AB" w:rsidRDefault="00E375AB" w:rsidP="00D014CA">
            <w:pPr>
              <w:pStyle w:val="Akapitzlist"/>
              <w:numPr>
                <w:ilvl w:val="0"/>
                <w:numId w:val="185"/>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DD7EFE">
              <w:rPr>
                <w:rFonts w:eastAsia="Times New Roman" w:cs="Times New Roman"/>
                <w:lang w:eastAsia="pl-PL"/>
              </w:rPr>
              <w:t>.</w:t>
            </w:r>
            <w:r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D014CA">
            <w:pPr>
              <w:numPr>
                <w:ilvl w:val="0"/>
                <w:numId w:val="100"/>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w:t>
            </w:r>
            <w:r w:rsidRPr="003108E8">
              <w:rPr>
                <w:rFonts w:eastAsia="Times New Roman" w:cs="Times New Roman"/>
                <w:lang w:eastAsia="pl-PL"/>
              </w:rPr>
              <w:lastRenderedPageBreak/>
              <w:t>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D014CA">
            <w:pPr>
              <w:numPr>
                <w:ilvl w:val="0"/>
                <w:numId w:val="100"/>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10 483 230 </w:t>
            </w:r>
            <w:r w:rsidRPr="00A56309">
              <w:rPr>
                <w:rFonts w:eastAsia="Times New Roman" w:cs="Times New Roman"/>
                <w:color w:val="000000"/>
                <w:lang w:eastAsia="pl-PL"/>
              </w:rPr>
              <w:t>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6383" w:rsidRDefault="00E375AB" w:rsidP="002F6383">
            <w:pPr>
              <w:spacing w:before="120" w:after="40" w:line="240" w:lineRule="auto"/>
              <w:rPr>
                <w:rFonts w:eastAsia="Times New Roman" w:cs="Times New Roman"/>
                <w:lang w:eastAsia="pl-PL"/>
              </w:rPr>
            </w:pPr>
            <w:r w:rsidRPr="00584A54">
              <w:rPr>
                <w:rFonts w:eastAsia="Times New Roman" w:cs="Times New Roman"/>
                <w:color w:val="000000"/>
                <w:lang w:eastAsia="pl-PL"/>
              </w:rPr>
              <w:t> </w:t>
            </w:r>
          </w:p>
          <w:p w:rsidR="00E375AB" w:rsidRPr="00584A54" w:rsidRDefault="002F6383" w:rsidP="002F6383">
            <w:pPr>
              <w:spacing w:before="120" w:after="40" w:line="240" w:lineRule="auto"/>
              <w:rPr>
                <w:rFonts w:eastAsia="Times New Roman" w:cs="Times New Roman"/>
                <w:color w:val="000000"/>
                <w:lang w:eastAsia="pl-PL"/>
              </w:rPr>
            </w:pPr>
            <w:r>
              <w:rPr>
                <w:rFonts w:eastAsia="Times New Roman" w:cs="Times New Roman"/>
                <w:lang w:eastAsia="pl-PL"/>
              </w:rPr>
              <w:t>Nie dotyczy.</w:t>
            </w:r>
            <w:r w:rsidR="00E375AB">
              <w:rPr>
                <w:rFonts w:eastAsia="Times New Roman" w:cs="Times New Roman"/>
                <w:color w:val="000000"/>
                <w:lang w:eastAsia="pl-PL"/>
              </w:rPr>
              <w:t xml:space="preserve">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w:t>
            </w:r>
            <w:r w:rsidRPr="00584A54">
              <w:rPr>
                <w:rFonts w:eastAsia="Times New Roman" w:cs="Times New Roman"/>
                <w:color w:val="000000"/>
                <w:lang w:eastAsia="pl-PL"/>
              </w:rPr>
              <w:lastRenderedPageBreak/>
              <w:t xml:space="preserve">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0B102B">
            <w:pPr>
              <w:pStyle w:val="Nagwek3"/>
              <w:rPr>
                <w:rFonts w:ascii="Myriad Pro" w:eastAsia="Times New Roman" w:hAnsi="Myriad Pro" w:cs="Times New Roman"/>
                <w:b w:val="0"/>
                <w:bCs w:val="0"/>
                <w:color w:val="000000"/>
                <w:lang w:eastAsia="pl-PL"/>
              </w:rPr>
            </w:pPr>
            <w:bookmarkStart w:id="44" w:name="_Toc423941239"/>
            <w:bookmarkStart w:id="45" w:name="_Toc423941240"/>
            <w:bookmarkStart w:id="46" w:name="_Toc423941241"/>
            <w:bookmarkStart w:id="47" w:name="_Toc500928667"/>
            <w:r w:rsidRPr="00B3097A">
              <w:rPr>
                <w:rFonts w:ascii="Myriad Pro" w:eastAsia="Times New Roman" w:hAnsi="Myriad Pro" w:cs="Times New Roman"/>
                <w:b w:val="0"/>
                <w:color w:val="000000"/>
                <w:lang w:eastAsia="pl-PL"/>
              </w:rPr>
              <w:lastRenderedPageBreak/>
              <w:t>8.2 Wsparcie szkół i placówek prowadzących kształcenie ogólne oraz uczniów uczestniczących w kształceniu podstawowym, gimnazjalnym i ponadgimnazjalnym</w:t>
            </w:r>
            <w:bookmarkEnd w:id="44"/>
            <w:bookmarkEnd w:id="45"/>
            <w:bookmarkEnd w:id="46"/>
            <w:bookmarkEnd w:id="47"/>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8.2 Wsparcie szkół i placówek prowadzących kształcenie ogólne oraz uczniów uczestniczących w kształceniu podstawowym, gimnazjalnym i ponadgimnazjalnym</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Planowane jest w szczególności wsparcie szkół i placówek z obszarów </w:t>
            </w:r>
            <w:proofErr w:type="spellStart"/>
            <w:r w:rsidRPr="00584A54">
              <w:rPr>
                <w:rFonts w:eastAsia="Times New Roman" w:cs="Times New Roman"/>
                <w:lang w:eastAsia="pl-PL"/>
              </w:rPr>
              <w:t>defaworyzowanych</w:t>
            </w:r>
            <w:proofErr w:type="spellEnd"/>
            <w:r w:rsidRPr="00584A54">
              <w:rPr>
                <w:rFonts w:eastAsia="Times New Roman" w:cs="Times New Roman"/>
                <w:lang w:eastAsia="pl-PL"/>
              </w:rPr>
              <w:t xml:space="preserve"> w ramach przeciwdziałania rozwarstwieniu społecznemu i segregacji. </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19"/>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lastRenderedPageBreak/>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D014CA">
            <w:pPr>
              <w:numPr>
                <w:ilvl w:val="0"/>
                <w:numId w:val="109"/>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D014CA">
            <w:pPr>
              <w:pStyle w:val="Akapitzlist"/>
              <w:numPr>
                <w:ilvl w:val="0"/>
                <w:numId w:val="186"/>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r>
              <w:rPr>
                <w:rStyle w:val="Odwoanieprzypisudolnego"/>
                <w:rFonts w:eastAsia="Times New Roman" w:cs="Times New Roman"/>
                <w:lang w:eastAsia="pl-PL"/>
              </w:rPr>
              <w:footnoteReference w:id="87"/>
            </w:r>
            <w:r w:rsidRPr="007965A3">
              <w:rPr>
                <w:rFonts w:eastAsia="Times New Roman" w:cs="Times New Roman"/>
                <w:vertAlign w:val="superscript"/>
                <w:lang w:eastAsia="pl-PL"/>
              </w:rPr>
              <w:t xml:space="preserve">, </w:t>
            </w:r>
            <w:r>
              <w:rPr>
                <w:rStyle w:val="Odwoanieprzypisudolnego"/>
                <w:rFonts w:eastAsia="Times New Roman" w:cs="Times New Roman"/>
                <w:lang w:eastAsia="pl-PL"/>
              </w:rPr>
              <w:footnoteReference w:id="88"/>
            </w:r>
            <w:r w:rsidRPr="007965A3">
              <w:rPr>
                <w:rFonts w:eastAsia="Times New Roman" w:cs="Times New Roman"/>
                <w:lang w:eastAsia="pl-PL"/>
              </w:rPr>
              <w:t>:</w:t>
            </w:r>
          </w:p>
          <w:p w:rsidR="00767A62" w:rsidRPr="006F07DD" w:rsidRDefault="00767A62" w:rsidP="00D014CA">
            <w:pPr>
              <w:pStyle w:val="Akapitzlist"/>
              <w:numPr>
                <w:ilvl w:val="0"/>
                <w:numId w:val="146"/>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89"/>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90"/>
            </w:r>
            <w:r w:rsidRPr="006F07DD">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Pr>
                <w:rStyle w:val="Odwoanieprzypisudolnego"/>
                <w:rFonts w:eastAsia="Times New Roman" w:cs="Times New Roman"/>
                <w:lang w:eastAsia="pl-PL"/>
              </w:rPr>
              <w:footnoteReference w:id="91"/>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D014CA">
            <w:pPr>
              <w:numPr>
                <w:ilvl w:val="0"/>
                <w:numId w:val="186"/>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vertAlign w:val="superscript"/>
                <w:lang w:eastAsia="pl-PL"/>
              </w:rPr>
              <w:footnoteReference w:id="92"/>
            </w:r>
            <w:r w:rsidRPr="00DD7EFE">
              <w:rPr>
                <w:rFonts w:eastAsia="Times New Roman" w:cs="Times New Roman"/>
                <w:vertAlign w:val="superscript"/>
                <w:lang w:eastAsia="pl-PL"/>
              </w:rPr>
              <w:t xml:space="preserve"> ,</w:t>
            </w:r>
            <w:r>
              <w:rPr>
                <w:rFonts w:eastAsia="Times New Roman" w:cs="Times New Roman"/>
                <w:lang w:eastAsia="pl-PL"/>
              </w:rPr>
              <w:t xml:space="preserve"> </w:t>
            </w:r>
            <w:r>
              <w:rPr>
                <w:rStyle w:val="Odwoanieprzypisudolnego"/>
                <w:rFonts w:eastAsia="Times New Roman" w:cs="Times New Roman"/>
                <w:lang w:eastAsia="pl-PL"/>
              </w:rPr>
              <w:footnoteReference w:id="93"/>
            </w:r>
            <w:r>
              <w:rPr>
                <w:rFonts w:eastAsia="Times New Roman" w:cs="Times New Roman"/>
                <w:lang w:eastAsia="pl-PL"/>
              </w:rPr>
              <w:t xml:space="preserve"> </w:t>
            </w:r>
            <w:r w:rsidRPr="00584A54">
              <w:rPr>
                <w:rFonts w:eastAsia="Times New Roman" w:cs="Times New Roman"/>
                <w:lang w:eastAsia="pl-PL"/>
              </w:rPr>
              <w:t>poprzez:</w:t>
            </w:r>
          </w:p>
          <w:p w:rsidR="00767A62" w:rsidRPr="007965A3" w:rsidRDefault="00767A62" w:rsidP="00D014CA">
            <w:pPr>
              <w:pStyle w:val="Akapitzlist"/>
              <w:numPr>
                <w:ilvl w:val="0"/>
                <w:numId w:val="147"/>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D014CA">
            <w:pPr>
              <w:numPr>
                <w:ilvl w:val="0"/>
                <w:numId w:val="147"/>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94"/>
            </w:r>
            <w:r>
              <w:rPr>
                <w:rFonts w:eastAsia="Times New Roman" w:cs="Times New Roman"/>
                <w:lang w:eastAsia="pl-PL"/>
              </w:rPr>
              <w:t>,</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95"/>
            </w:r>
            <w:r>
              <w:rPr>
                <w:rFonts w:eastAsia="Times New Roman" w:cs="Times New Roman"/>
                <w:lang w:eastAsia="pl-PL"/>
              </w:rPr>
              <w:t>,</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D014CA">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r>
              <w:rPr>
                <w:rFonts w:eastAsia="Times New Roman" w:cs="Times New Roman"/>
                <w:lang w:eastAsia="pl-PL"/>
              </w:rPr>
              <w:t xml:space="preserve"> </w:t>
            </w:r>
            <w:r w:rsidRPr="00584A54">
              <w:rPr>
                <w:rFonts w:eastAsia="Times New Roman" w:cs="Times New Roman"/>
                <w:vertAlign w:val="superscript"/>
                <w:lang w:eastAsia="pl-PL"/>
              </w:rPr>
              <w:footnoteReference w:id="96"/>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97"/>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98"/>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99"/>
            </w:r>
            <w:r w:rsidRPr="00DD7EFE">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00"/>
            </w:r>
            <w:r w:rsidRPr="00584A54">
              <w:rPr>
                <w:rFonts w:eastAsia="Times New Roman" w:cs="Times New Roman"/>
                <w:lang w:eastAsia="pl-PL"/>
              </w:rPr>
              <w:t>:</w:t>
            </w:r>
          </w:p>
          <w:p w:rsidR="00767A62" w:rsidRPr="007965A3" w:rsidRDefault="00767A62" w:rsidP="00D014CA">
            <w:pPr>
              <w:pStyle w:val="Akapitzlist"/>
              <w:numPr>
                <w:ilvl w:val="0"/>
                <w:numId w:val="159"/>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D014CA">
            <w:pPr>
              <w:pStyle w:val="Akapitzlist"/>
              <w:numPr>
                <w:ilvl w:val="0"/>
                <w:numId w:val="159"/>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D014CA">
            <w:pPr>
              <w:pStyle w:val="Akapitzlist"/>
              <w:numPr>
                <w:ilvl w:val="0"/>
                <w:numId w:val="159"/>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Pr>
                <w:rStyle w:val="Odwoanieprzypisudolnego"/>
                <w:rFonts w:eastAsia="Times New Roman" w:cs="Times New Roman"/>
                <w:lang w:eastAsia="pl-PL"/>
              </w:rPr>
              <w:footnoteReference w:id="101"/>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67A62" w:rsidRPr="006F07DD"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767A62" w:rsidRDefault="00767A62" w:rsidP="00D014CA">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lastRenderedPageBreak/>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02"/>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03"/>
            </w:r>
          </w:p>
          <w:p w:rsidR="00767A62" w:rsidRPr="006F07DD" w:rsidRDefault="00767A62" w:rsidP="00D014CA">
            <w:pPr>
              <w:pStyle w:val="Akapitzlist"/>
              <w:numPr>
                <w:ilvl w:val="0"/>
                <w:numId w:val="148"/>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04"/>
            </w:r>
            <w:r w:rsidRPr="006F07DD">
              <w:rPr>
                <w:rFonts w:eastAsia="Times New Roman" w:cs="Times New Roman"/>
                <w:lang w:eastAsia="pl-PL"/>
              </w:rPr>
              <w:t>,</w:t>
            </w:r>
          </w:p>
          <w:p w:rsidR="00767A62" w:rsidRDefault="00767A62" w:rsidP="00D014CA">
            <w:pPr>
              <w:numPr>
                <w:ilvl w:val="0"/>
                <w:numId w:val="148"/>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05"/>
            </w:r>
            <w:r w:rsidRPr="00584A54">
              <w:rPr>
                <w:rFonts w:eastAsia="Times New Roman" w:cs="Times New Roman"/>
                <w:lang w:eastAsia="pl-PL"/>
              </w:rPr>
              <w:t>,</w:t>
            </w:r>
          </w:p>
          <w:p w:rsidR="00767A62" w:rsidRPr="007965A3" w:rsidRDefault="00767A62" w:rsidP="00D014CA">
            <w:pPr>
              <w:numPr>
                <w:ilvl w:val="0"/>
                <w:numId w:val="148"/>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w zakresie przedmiotów przyrodniczych lub matematyki</w:t>
            </w:r>
            <w:r>
              <w:rPr>
                <w:rStyle w:val="Odwoanieprzypisudolnego"/>
                <w:rFonts w:eastAsia="Times New Roman" w:cs="Times New Roman"/>
                <w:lang w:eastAsia="pl-PL"/>
              </w:rPr>
              <w:footnoteReference w:id="106"/>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07"/>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08"/>
            </w:r>
            <w:r w:rsidRPr="000866FB">
              <w:rPr>
                <w:rFonts w:eastAsia="Times New Roman" w:cs="Times New Roman"/>
                <w:lang w:eastAsia="pl-PL"/>
              </w:rPr>
              <w:t xml:space="preserve">, </w:t>
            </w:r>
          </w:p>
          <w:p w:rsidR="00767A62" w:rsidRPr="000866FB" w:rsidRDefault="00767A62" w:rsidP="00D014CA">
            <w:pPr>
              <w:numPr>
                <w:ilvl w:val="0"/>
                <w:numId w:val="186"/>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109"/>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10"/>
            </w:r>
          </w:p>
          <w:p w:rsidR="00767A62" w:rsidRPr="006F07DD" w:rsidRDefault="00767A62" w:rsidP="00D014CA">
            <w:pPr>
              <w:pStyle w:val="Akapitzlist"/>
              <w:numPr>
                <w:ilvl w:val="0"/>
                <w:numId w:val="149"/>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r>
              <w:rPr>
                <w:rStyle w:val="Odwoanieprzypisudolnego"/>
                <w:rFonts w:eastAsia="Times New Roman" w:cs="Times New Roman"/>
                <w:lang w:eastAsia="pl-PL"/>
              </w:rPr>
              <w:footnoteReference w:id="111"/>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12"/>
            </w:r>
            <w:r w:rsidRPr="006F07DD">
              <w:rPr>
                <w:rFonts w:eastAsia="Times New Roman" w:cs="Times New Roman"/>
                <w:lang w:eastAsia="pl-PL"/>
              </w:rPr>
              <w:t>,</w:t>
            </w:r>
          </w:p>
          <w:p w:rsidR="00767A62" w:rsidRDefault="00767A62" w:rsidP="00D014CA">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Style w:val="Odwoanieprzypisudolnego"/>
                <w:rFonts w:eastAsia="Times New Roman" w:cs="Times New Roman"/>
                <w:lang w:eastAsia="pl-PL"/>
              </w:rPr>
              <w:footnoteReference w:id="113"/>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14"/>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D014CA">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115"/>
            </w:r>
            <w:r w:rsidRPr="00DD7EFE">
              <w:rPr>
                <w:rFonts w:eastAsia="Times New Roman" w:cs="Times New Roman"/>
                <w:vertAlign w:val="superscript"/>
                <w:lang w:eastAsia="pl-PL"/>
              </w:rPr>
              <w:t>,</w:t>
            </w:r>
            <w:r>
              <w:rPr>
                <w:rStyle w:val="Odwoanieprzypisudolnego"/>
              </w:rPr>
              <w:footnoteReference w:id="116"/>
            </w:r>
            <w:r>
              <w:rPr>
                <w:rFonts w:eastAsia="Times New Roman" w:cs="Times New Roman"/>
                <w:lang w:eastAsia="pl-PL"/>
              </w:rPr>
              <w:t>.</w:t>
            </w:r>
            <w:r w:rsidRPr="00584A54">
              <w:rPr>
                <w:rFonts w:eastAsia="Times New Roman" w:cs="Times New Roman"/>
                <w:lang w:eastAsia="pl-PL"/>
              </w:rPr>
              <w:t>,</w:t>
            </w:r>
          </w:p>
          <w:p w:rsidR="00767A62" w:rsidRPr="005A5B15" w:rsidRDefault="00767A62" w:rsidP="00D014CA">
            <w:pPr>
              <w:numPr>
                <w:ilvl w:val="0"/>
                <w:numId w:val="149"/>
              </w:numPr>
              <w:spacing w:before="60" w:after="60" w:line="240" w:lineRule="auto"/>
              <w:rPr>
                <w:rFonts w:eastAsia="Times New Roman" w:cs="Times New Roman"/>
                <w:lang w:eastAsia="pl-PL"/>
              </w:rPr>
            </w:pPr>
            <w:r w:rsidRPr="005A5B15">
              <w:rPr>
                <w:rFonts w:eastAsia="Times New Roman" w:cs="Times New Roman"/>
                <w:lang w:eastAsia="pl-PL"/>
              </w:rPr>
              <w:lastRenderedPageBreak/>
              <w:t>programy rozwijania kompetencji cyfrowych uczniów lub słuchaczy przez naukę programowania</w:t>
            </w:r>
            <w:r>
              <w:rPr>
                <w:rStyle w:val="Odwoanieprzypisudolnego"/>
                <w:rFonts w:eastAsia="Times New Roman" w:cs="Times New Roman"/>
                <w:lang w:eastAsia="pl-PL"/>
              </w:rPr>
              <w:footnoteReference w:id="117"/>
            </w:r>
            <w:r w:rsidRPr="005A5B15">
              <w:rPr>
                <w:rFonts w:eastAsia="Times New Roman" w:cs="Times New Roman"/>
                <w:lang w:eastAsia="pl-PL"/>
              </w:rPr>
              <w: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w:t>
            </w:r>
            <w:proofErr w:type="spellStart"/>
            <w:r>
              <w:rPr>
                <w:rFonts w:eastAsia="Times New Roman" w:cs="Times New Roman"/>
                <w:color w:val="000000"/>
                <w:lang w:eastAsia="pl-PL"/>
              </w:rPr>
              <w:t>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8" w:name="_Toc500928668"/>
            <w:r w:rsidRPr="00CD5392">
              <w:rPr>
                <w:rFonts w:ascii="Myriad Pro" w:eastAsia="Times New Roman" w:hAnsi="Myriad Pro" w:cs="Times New Roman"/>
                <w:b w:val="0"/>
                <w:color w:val="000000"/>
                <w:lang w:eastAsia="pl-PL"/>
              </w:rPr>
              <w:lastRenderedPageBreak/>
              <w:t>8.3 Wsparcie szkół i placówek prowadzących kształcenie ogólne oraz uczniów uczestniczących w kształceniu podstawowym, gimnazjalnym i ponadgimnazjalnym w ramach Strategii ZIT dla Szczecińskiego Obszaru Metropolitalnego</w:t>
            </w:r>
            <w:bookmarkEnd w:id="48"/>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 i ponadgimnazjalnym w ramach Strategii ZIT dla Szczecińskiego Obszaru Metropolitalnego</w:t>
            </w:r>
            <w:r>
              <w:rPr>
                <w:rStyle w:val="Odwoanieprzypisudolnego"/>
                <w:rFonts w:eastAsia="Times New Roman"/>
                <w:b/>
                <w:lang w:eastAsia="pl-PL"/>
              </w:rPr>
              <w:footnoteReference w:id="118"/>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91"/>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D014CA">
            <w:pPr>
              <w:numPr>
                <w:ilvl w:val="0"/>
                <w:numId w:val="19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D014CA">
            <w:pPr>
              <w:numPr>
                <w:ilvl w:val="0"/>
                <w:numId w:val="19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D014CA">
            <w:pPr>
              <w:numPr>
                <w:ilvl w:val="0"/>
                <w:numId w:val="19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D014CA">
            <w:pPr>
              <w:numPr>
                <w:ilvl w:val="0"/>
                <w:numId w:val="192"/>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D014CA">
            <w:pPr>
              <w:numPr>
                <w:ilvl w:val="0"/>
                <w:numId w:val="193"/>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D014CA">
            <w:pPr>
              <w:numPr>
                <w:ilvl w:val="0"/>
                <w:numId w:val="193"/>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pStyle w:val="Akapitzlist"/>
              <w:numPr>
                <w:ilvl w:val="0"/>
                <w:numId w:val="194"/>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D014CA">
            <w:pPr>
              <w:pStyle w:val="Akapitzlist"/>
              <w:numPr>
                <w:ilvl w:val="0"/>
                <w:numId w:val="217"/>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D014CA">
            <w:pPr>
              <w:numPr>
                <w:ilvl w:val="0"/>
                <w:numId w:val="217"/>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D014CA">
            <w:pPr>
              <w:numPr>
                <w:ilvl w:val="0"/>
                <w:numId w:val="194"/>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D014CA">
            <w:pPr>
              <w:pStyle w:val="Akapitzlist"/>
              <w:numPr>
                <w:ilvl w:val="0"/>
                <w:numId w:val="147"/>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D014CA">
            <w:pPr>
              <w:numPr>
                <w:ilvl w:val="0"/>
                <w:numId w:val="147"/>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D014CA">
            <w:pPr>
              <w:numPr>
                <w:ilvl w:val="0"/>
                <w:numId w:val="194"/>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D014CA">
            <w:pPr>
              <w:pStyle w:val="Akapitzlist"/>
              <w:numPr>
                <w:ilvl w:val="0"/>
                <w:numId w:val="159"/>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D014CA">
            <w:pPr>
              <w:pStyle w:val="Akapitzlist"/>
              <w:numPr>
                <w:ilvl w:val="0"/>
                <w:numId w:val="159"/>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D014CA">
            <w:pPr>
              <w:pStyle w:val="Akapitzlist"/>
              <w:numPr>
                <w:ilvl w:val="0"/>
                <w:numId w:val="159"/>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 xml:space="preserve">uczniów młodszych w ramach zajęć uzupełniających ofertę szkoły lub placówki </w:t>
            </w:r>
            <w:r w:rsidRPr="002707E0">
              <w:rPr>
                <w:rFonts w:eastAsia="Times New Roman" w:cs="Times New Roman"/>
                <w:lang w:eastAsia="pl-PL"/>
              </w:rPr>
              <w:lastRenderedPageBreak/>
              <w:t>systemu oświaty, w tym:</w:t>
            </w:r>
          </w:p>
          <w:p w:rsidR="00711081" w:rsidRPr="006F07DD"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11081" w:rsidRPr="006F07DD"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D014CA">
            <w:pPr>
              <w:numPr>
                <w:ilvl w:val="0"/>
                <w:numId w:val="194"/>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19"/>
            </w:r>
            <w:r w:rsidRPr="00584A54">
              <w:rPr>
                <w:rFonts w:eastAsia="Times New Roman" w:cs="Times New Roman"/>
                <w:vertAlign w:val="superscript"/>
                <w:lang w:eastAsia="pl-PL"/>
              </w:rPr>
              <w:t>,</w:t>
            </w:r>
          </w:p>
          <w:p w:rsidR="00711081" w:rsidRPr="006F07DD" w:rsidRDefault="00711081" w:rsidP="00D014CA">
            <w:pPr>
              <w:pStyle w:val="Akapitzlist"/>
              <w:numPr>
                <w:ilvl w:val="0"/>
                <w:numId w:val="148"/>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D014CA">
            <w:pPr>
              <w:numPr>
                <w:ilvl w:val="0"/>
                <w:numId w:val="148"/>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20"/>
            </w:r>
            <w:r w:rsidRPr="00584A54">
              <w:rPr>
                <w:rFonts w:eastAsia="Times New Roman" w:cs="Times New Roman"/>
                <w:lang w:eastAsia="pl-PL"/>
              </w:rPr>
              <w:t>,</w:t>
            </w:r>
          </w:p>
          <w:p w:rsidR="00711081" w:rsidRPr="002707E0" w:rsidRDefault="00711081" w:rsidP="00D014CA">
            <w:pPr>
              <w:numPr>
                <w:ilvl w:val="0"/>
                <w:numId w:val="148"/>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121"/>
            </w:r>
            <w:r w:rsidRPr="000866FB">
              <w:rPr>
                <w:rFonts w:eastAsia="Times New Roman" w:cs="Times New Roman"/>
                <w:lang w:eastAsia="pl-PL"/>
              </w:rPr>
              <w:t xml:space="preserve">, </w:t>
            </w:r>
          </w:p>
          <w:p w:rsidR="00711081" w:rsidRDefault="00711081" w:rsidP="00D014CA">
            <w:pPr>
              <w:numPr>
                <w:ilvl w:val="0"/>
                <w:numId w:val="194"/>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D014CA">
            <w:pPr>
              <w:pStyle w:val="Akapitzlist"/>
              <w:numPr>
                <w:ilvl w:val="0"/>
                <w:numId w:val="218"/>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D014CA">
            <w:pPr>
              <w:numPr>
                <w:ilvl w:val="0"/>
                <w:numId w:val="218"/>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122"/>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D014CA">
            <w:pPr>
              <w:numPr>
                <w:ilvl w:val="0"/>
                <w:numId w:val="218"/>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123"/>
            </w:r>
            <w:r w:rsidRPr="00584A54">
              <w:rPr>
                <w:rFonts w:eastAsia="Times New Roman" w:cs="Times New Roman"/>
                <w:lang w:eastAsia="pl-PL"/>
              </w:rPr>
              <w:t>,</w:t>
            </w:r>
          </w:p>
          <w:p w:rsidR="00711081" w:rsidRDefault="00711081" w:rsidP="00D014CA">
            <w:pPr>
              <w:numPr>
                <w:ilvl w:val="0"/>
                <w:numId w:val="218"/>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Pr>
                <w:rFonts w:eastAsia="Times New Roman" w:cs="Times New Roman"/>
                <w:color w:val="000000"/>
                <w:lang w:eastAsia="pl-PL"/>
              </w:rPr>
              <w:t xml:space="preserve">95% (85% UE + 10%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5%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49" w:name="_Toc500928669"/>
            <w:r w:rsidRPr="00B3097A">
              <w:rPr>
                <w:rFonts w:ascii="Myriad Pro" w:eastAsia="Times New Roman" w:hAnsi="Myriad Pro" w:cs="Times New Roman"/>
                <w:b w:val="0"/>
                <w:color w:val="000000"/>
                <w:lang w:eastAsia="pl-PL"/>
              </w:rPr>
              <w:lastRenderedPageBreak/>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49"/>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Celem działania jest wszechstronne wzmocnienie potencjałów edukacyjnych na obszarze KKBOF, począwszy od wychowania przedszkolnego, aż do szkolnictwa ponadgimnazjalnego,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D014CA">
            <w:pPr>
              <w:numPr>
                <w:ilvl w:val="0"/>
                <w:numId w:val="206"/>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04"/>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1052F9"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D014CA">
            <w:pPr>
              <w:numPr>
                <w:ilvl w:val="0"/>
                <w:numId w:val="204"/>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05"/>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4A4CED" w:rsidRPr="004A4CED" w:rsidRDefault="004A4CED" w:rsidP="00D014CA">
            <w:pPr>
              <w:numPr>
                <w:ilvl w:val="0"/>
                <w:numId w:val="205"/>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0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Style w:val="Odwoanieprzypisudolnego"/>
                <w:rFonts w:eastAsia="Times New Roman" w:cs="Times New Roman"/>
                <w:lang w:eastAsia="pl-PL"/>
              </w:rPr>
              <w:t xml:space="preserve"> </w:t>
            </w:r>
            <w:r>
              <w:rPr>
                <w:rStyle w:val="Odwoanieprzypisudolnego"/>
                <w:rFonts w:eastAsia="Times New Roman" w:cs="Times New Roman"/>
                <w:lang w:eastAsia="pl-PL"/>
              </w:rPr>
              <w:footnoteReference w:id="124"/>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25"/>
            </w:r>
            <w:r>
              <w:rPr>
                <w:rFonts w:eastAsia="Times New Roman" w:cs="Times New Roman"/>
                <w:lang w:eastAsia="pl-PL"/>
              </w:rPr>
              <w:t>.</w:t>
            </w:r>
          </w:p>
          <w:p w:rsidR="001052F9" w:rsidRPr="00EF02C2" w:rsidRDefault="001052F9" w:rsidP="00D014CA">
            <w:pPr>
              <w:numPr>
                <w:ilvl w:val="0"/>
                <w:numId w:val="106"/>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r>
              <w:rPr>
                <w:rStyle w:val="Odwoanieprzypisudolnego"/>
              </w:rPr>
              <w:footnoteReference w:id="126"/>
            </w:r>
            <w:r>
              <w:t>.</w:t>
            </w:r>
          </w:p>
          <w:p w:rsidR="001052F9" w:rsidRDefault="001052F9" w:rsidP="00D014CA">
            <w:pPr>
              <w:numPr>
                <w:ilvl w:val="0"/>
                <w:numId w:val="10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r w:rsidRPr="00584A54">
              <w:rPr>
                <w:rFonts w:eastAsia="Times New Roman" w:cs="Times New Roman"/>
                <w:vertAlign w:val="superscript"/>
                <w:lang w:eastAsia="pl-PL"/>
              </w:rPr>
              <w:footnoteReference w:id="127"/>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28"/>
            </w:r>
          </w:p>
          <w:p w:rsidR="001052F9" w:rsidRPr="006F07DD" w:rsidRDefault="001052F9" w:rsidP="00D014CA">
            <w:pPr>
              <w:pStyle w:val="Akapitzlist"/>
              <w:numPr>
                <w:ilvl w:val="0"/>
                <w:numId w:val="144"/>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Style w:val="Odwoanieprzypisudolnego"/>
                <w:rFonts w:eastAsia="Times New Roman" w:cs="Times New Roman"/>
                <w:lang w:eastAsia="pl-PL"/>
              </w:rPr>
              <w:footnoteReference w:id="129"/>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Pr>
                <w:rFonts w:eastAsia="Times New Roman" w:cs="Times New Roman"/>
                <w:lang w:eastAsia="pl-PL"/>
              </w:rPr>
              <w:t>socjo</w:t>
            </w:r>
            <w:r w:rsidRPr="006F07DD">
              <w:rPr>
                <w:rFonts w:eastAsia="Times New Roman" w:cs="Times New Roman"/>
                <w:lang w:eastAsia="pl-PL"/>
              </w:rPr>
              <w:t xml:space="preserve">terapeutyczne, </w:t>
            </w:r>
            <w:r>
              <w:rPr>
                <w:rFonts w:eastAsia="Times New Roman" w:cs="Times New Roman"/>
                <w:lang w:eastAsia="pl-PL"/>
              </w:rPr>
              <w:t>oraz inne zajęcia o charakterze terapeutycznym,</w:t>
            </w:r>
          </w:p>
          <w:p w:rsidR="001052F9" w:rsidRDefault="001052F9" w:rsidP="00D014CA">
            <w:pPr>
              <w:numPr>
                <w:ilvl w:val="0"/>
                <w:numId w:val="144"/>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D014CA">
            <w:pPr>
              <w:numPr>
                <w:ilvl w:val="0"/>
                <w:numId w:val="144"/>
              </w:numPr>
              <w:tabs>
                <w:tab w:val="left" w:pos="435"/>
              </w:tabs>
              <w:spacing w:before="60" w:after="60" w:line="240" w:lineRule="auto"/>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D014CA">
            <w:pPr>
              <w:numPr>
                <w:ilvl w:val="0"/>
                <w:numId w:val="144"/>
              </w:numPr>
              <w:tabs>
                <w:tab w:val="left" w:pos="435"/>
              </w:tabs>
              <w:spacing w:before="60" w:after="60" w:line="240" w:lineRule="auto"/>
              <w:rPr>
                <w:rFonts w:eastAsia="Times New Roman" w:cs="Times New Roman"/>
                <w:lang w:eastAsia="pl-PL"/>
              </w:rPr>
            </w:pPr>
            <w:r w:rsidRPr="00584A54">
              <w:rPr>
                <w:rFonts w:eastAsia="Times New Roman" w:cs="Times New Roman"/>
                <w:lang w:eastAsia="pl-PL"/>
              </w:rPr>
              <w:t>zajęcia rozwijające kompetencje społeczno-emocjonalne</w:t>
            </w:r>
            <w:r>
              <w:rPr>
                <w:rFonts w:eastAsia="Times New Roman" w:cs="Times New Roman"/>
                <w:lang w:eastAsia="pl-PL"/>
              </w:rPr>
              <w:t>.</w:t>
            </w:r>
          </w:p>
          <w:p w:rsidR="001052F9" w:rsidRPr="00927729" w:rsidRDefault="001052F9" w:rsidP="00D014CA">
            <w:pPr>
              <w:numPr>
                <w:ilvl w:val="0"/>
                <w:numId w:val="106"/>
              </w:numPr>
              <w:spacing w:before="60" w:after="60" w:line="240" w:lineRule="auto"/>
              <w:ind w:hanging="41"/>
              <w:rPr>
                <w:rFonts w:eastAsia="Times New Roman" w:cs="Times New Roman"/>
                <w:b/>
                <w:lang w:eastAsia="pl-PL"/>
              </w:rPr>
            </w:pPr>
            <w:r w:rsidRPr="000D167C">
              <w:t>Wydłużenie godzin pracy ośrodka wychowania przedszkolnego</w:t>
            </w:r>
            <w:r>
              <w:rPr>
                <w:rStyle w:val="Odwoanieprzypisudolnego"/>
              </w:rPr>
              <w:footnoteReference w:id="130"/>
            </w:r>
            <w:r>
              <w:t>.</w:t>
            </w:r>
          </w:p>
          <w:p w:rsidR="001052F9" w:rsidRDefault="001052F9" w:rsidP="00D014CA">
            <w:pPr>
              <w:numPr>
                <w:ilvl w:val="0"/>
                <w:numId w:val="106"/>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r w:rsidRPr="00584A54">
              <w:rPr>
                <w:rFonts w:eastAsiaTheme="minorEastAsia" w:cstheme="minorBidi"/>
                <w:vertAlign w:val="superscript"/>
                <w:lang w:eastAsia="pl-PL"/>
              </w:rPr>
              <w:footnoteReference w:id="131"/>
            </w:r>
            <w:r w:rsidRPr="00584A54">
              <w:rPr>
                <w:rFonts w:eastAsia="Times New Roman" w:cs="Times New Roman"/>
                <w:vertAlign w:val="superscript"/>
                <w:lang w:eastAsia="pl-PL"/>
              </w:rPr>
              <w:t xml:space="preserve"> ,</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2"/>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3"/>
            </w:r>
          </w:p>
          <w:p w:rsidR="001052F9" w:rsidRPr="00927729" w:rsidRDefault="001052F9" w:rsidP="00D014CA">
            <w:pPr>
              <w:pStyle w:val="Akapitzlist"/>
              <w:numPr>
                <w:ilvl w:val="0"/>
                <w:numId w:val="145"/>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lastRenderedPageBreak/>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r>
              <w:rPr>
                <w:rStyle w:val="Odwoanieprzypisudolnego"/>
              </w:rPr>
              <w:footnoteReference w:id="134"/>
            </w:r>
            <w:r w:rsidRPr="00927729">
              <w:rPr>
                <w:rFonts w:eastAsia="Times New Roman" w:cs="Times New Roman"/>
                <w:lang w:eastAsia="pl-PL"/>
              </w:rPr>
              <w:t>,</w:t>
            </w:r>
          </w:p>
          <w:p w:rsidR="001052F9" w:rsidRDefault="001052F9" w:rsidP="00D014CA">
            <w:pPr>
              <w:numPr>
                <w:ilvl w:val="0"/>
                <w:numId w:val="145"/>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1052F9" w:rsidRDefault="001052F9" w:rsidP="00D014CA">
            <w:pPr>
              <w:pStyle w:val="Akapitzlist"/>
              <w:numPr>
                <w:ilvl w:val="0"/>
                <w:numId w:val="145"/>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Pr>
                <w:lang w:eastAsia="pl-PL"/>
              </w:rPr>
              <w:t>.</w:t>
            </w:r>
          </w:p>
          <w:p w:rsidR="001052F9" w:rsidRDefault="001052F9" w:rsidP="00D014CA">
            <w:pPr>
              <w:numPr>
                <w:ilvl w:val="0"/>
                <w:numId w:val="107"/>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właściwych postaw i umiejętności niezbędnych na rynku</w:t>
            </w:r>
            <w:r w:rsidRPr="00584A54">
              <w:rPr>
                <w:rFonts w:eastAsia="Times New Roman" w:cs="Times New Roman"/>
                <w:lang w:eastAsia="pl-PL"/>
              </w:rPr>
              <w:t xml:space="preserve"> pracy głównie poprzez</w:t>
            </w:r>
            <w:r>
              <w:rPr>
                <w:rStyle w:val="Odwoanieprzypisudolnego"/>
                <w:rFonts w:eastAsia="Times New Roman" w:cs="Times New Roman"/>
                <w:lang w:eastAsia="pl-PL"/>
              </w:rPr>
              <w:footnoteReference w:id="135"/>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6"/>
            </w:r>
            <w:r w:rsidRPr="00584A54">
              <w:rPr>
                <w:rFonts w:eastAsia="Times New Roman" w:cs="Times New Roman"/>
                <w:lang w:eastAsia="pl-PL"/>
              </w:rPr>
              <w:t>:</w:t>
            </w:r>
          </w:p>
          <w:p w:rsidR="001052F9" w:rsidRPr="006F07DD" w:rsidRDefault="001052F9" w:rsidP="00D014CA">
            <w:pPr>
              <w:pStyle w:val="Akapitzlist"/>
              <w:numPr>
                <w:ilvl w:val="0"/>
                <w:numId w:val="219"/>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137"/>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8"/>
            </w:r>
            <w:r w:rsidRPr="006F07DD">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D014CA">
            <w:pPr>
              <w:numPr>
                <w:ilvl w:val="0"/>
                <w:numId w:val="21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r>
              <w:rPr>
                <w:rStyle w:val="Odwoanieprzypisudolnego"/>
                <w:rFonts w:eastAsia="Times New Roman" w:cs="Times New Roman"/>
                <w:lang w:eastAsia="pl-PL"/>
              </w:rPr>
              <w:footnoteReference w:id="139"/>
            </w:r>
            <w:r w:rsidRPr="00584A54">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lastRenderedPageBreak/>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D014CA">
            <w:pPr>
              <w:numPr>
                <w:ilvl w:val="0"/>
                <w:numId w:val="107"/>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sidRPr="00584A54">
              <w:rPr>
                <w:rFonts w:eastAsia="Times New Roman" w:cs="Times New Roman"/>
                <w:vertAlign w:val="superscript"/>
                <w:lang w:eastAsia="pl-PL"/>
              </w:rPr>
              <w:footnoteReference w:id="140"/>
            </w:r>
            <w:r>
              <w:rPr>
                <w:rFonts w:eastAsia="Times New Roman" w:cs="Times New Roman"/>
                <w:lang w:eastAsia="pl-PL"/>
              </w:rPr>
              <w:t xml:space="preserve"> </w:t>
            </w:r>
            <w:r>
              <w:rPr>
                <w:rStyle w:val="Odwoanieprzypisudolnego"/>
                <w:rFonts w:eastAsia="Times New Roman" w:cs="Times New Roman"/>
                <w:lang w:eastAsia="pl-PL"/>
              </w:rPr>
              <w:footnoteReference w:id="141"/>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D014CA">
            <w:pPr>
              <w:pStyle w:val="Akapitzlist"/>
              <w:numPr>
                <w:ilvl w:val="0"/>
                <w:numId w:val="147"/>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studia podyplomowe,</w:t>
            </w:r>
          </w:p>
          <w:p w:rsidR="001052F9" w:rsidRDefault="001052F9" w:rsidP="00D014CA">
            <w:pPr>
              <w:numPr>
                <w:ilvl w:val="0"/>
                <w:numId w:val="147"/>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142"/>
            </w:r>
            <w:r>
              <w:rPr>
                <w:rFonts w:eastAsia="Times New Roman" w:cs="Times New Roman"/>
                <w:lang w:eastAsia="pl-PL"/>
              </w:rPr>
              <w:t>,</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143"/>
            </w:r>
            <w:r>
              <w:rPr>
                <w:rFonts w:eastAsia="Times New Roman" w:cs="Times New Roman"/>
                <w:lang w:eastAsia="pl-PL"/>
              </w:rPr>
              <w:t>,</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w:t>
            </w:r>
            <w:proofErr w:type="spellStart"/>
            <w:r>
              <w:rPr>
                <w:rFonts w:eastAsia="Times New Roman" w:cs="Times New Roman"/>
                <w:lang w:eastAsia="pl-PL"/>
              </w:rPr>
              <w:t>ośrodk</w:t>
            </w:r>
            <w:proofErr w:type="spellEnd"/>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107"/>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r w:rsidRPr="00584A54">
              <w:rPr>
                <w:rFonts w:eastAsia="Times New Roman" w:cs="Times New Roman"/>
                <w:vertAlign w:val="superscript"/>
                <w:lang w:eastAsia="pl-PL"/>
              </w:rPr>
              <w:footnoteReference w:id="144"/>
            </w:r>
            <w:r>
              <w:rPr>
                <w:rFonts w:eastAsia="Times New Roman" w:cs="Times New Roman"/>
                <w:lang w:eastAsia="pl-PL"/>
              </w:rPr>
              <w:t xml:space="preserve"> </w:t>
            </w:r>
            <w:r>
              <w:rPr>
                <w:rStyle w:val="Odwoanieprzypisudolnego"/>
                <w:rFonts w:eastAsia="Times New Roman" w:cs="Times New Roman"/>
                <w:lang w:eastAsia="pl-PL"/>
              </w:rPr>
              <w:footnoteReference w:id="145"/>
            </w:r>
            <w:r>
              <w:rPr>
                <w:rFonts w:eastAsia="Times New Roman" w:cs="Times New Roman"/>
                <w:lang w:eastAsia="pl-PL"/>
              </w:rPr>
              <w:t xml:space="preserve"> </w:t>
            </w:r>
            <w:r>
              <w:rPr>
                <w:rStyle w:val="Odwoanieprzypisudolnego"/>
                <w:rFonts w:eastAsia="Times New Roman" w:cs="Times New Roman"/>
                <w:lang w:eastAsia="pl-PL"/>
              </w:rPr>
              <w:footnoteReference w:id="146"/>
            </w:r>
            <w:r>
              <w:rPr>
                <w:rFonts w:eastAsia="Times New Roman" w:cs="Times New Roman"/>
                <w:lang w:eastAsia="pl-PL"/>
              </w:rPr>
              <w:t xml:space="preserve"> </w:t>
            </w:r>
            <w:r>
              <w:rPr>
                <w:rStyle w:val="Odwoanieprzypisudolnego"/>
                <w:rFonts w:eastAsia="Times New Roman" w:cs="Times New Roman"/>
                <w:lang w:eastAsia="pl-PL"/>
              </w:rPr>
              <w:footnoteReference w:id="147"/>
            </w:r>
            <w:r w:rsidRPr="00584A54">
              <w:rPr>
                <w:rFonts w:eastAsia="Times New Roman" w:cs="Times New Roman"/>
                <w:lang w:eastAsia="pl-PL"/>
              </w:rPr>
              <w:t>:</w:t>
            </w:r>
          </w:p>
          <w:p w:rsidR="001052F9" w:rsidRPr="00927729" w:rsidRDefault="001052F9" w:rsidP="00D014CA">
            <w:pPr>
              <w:pStyle w:val="Akapitzlist"/>
              <w:numPr>
                <w:ilvl w:val="0"/>
                <w:numId w:val="159"/>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D014CA">
            <w:pPr>
              <w:pStyle w:val="Akapitzlist"/>
              <w:numPr>
                <w:ilvl w:val="0"/>
                <w:numId w:val="159"/>
              </w:numPr>
              <w:spacing w:before="60" w:after="60" w:line="240" w:lineRule="auto"/>
              <w:rPr>
                <w:rFonts w:eastAsia="Times New Roman" w:cs="Times New Roman"/>
                <w:lang w:eastAsia="pl-PL"/>
              </w:rPr>
            </w:pPr>
            <w:r w:rsidRPr="00927729">
              <w:rPr>
                <w:rFonts w:eastAsia="Times New Roman" w:cs="Times New Roman"/>
                <w:lang w:eastAsia="pl-PL"/>
              </w:rPr>
              <w:lastRenderedPageBreak/>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D014CA">
            <w:pPr>
              <w:pStyle w:val="Akapitzlist"/>
              <w:numPr>
                <w:ilvl w:val="0"/>
                <w:numId w:val="159"/>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w ze specjalnymi potrzebami 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1052F9" w:rsidRPr="006F07DD"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1052F9" w:rsidRPr="00927729" w:rsidRDefault="001052F9" w:rsidP="00D014CA">
            <w:pPr>
              <w:pStyle w:val="Akapitzlist"/>
              <w:numPr>
                <w:ilvl w:val="0"/>
                <w:numId w:val="143"/>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D014CA">
            <w:pPr>
              <w:numPr>
                <w:ilvl w:val="0"/>
                <w:numId w:val="107"/>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48"/>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49"/>
            </w:r>
          </w:p>
          <w:p w:rsidR="001052F9" w:rsidRPr="006F07DD" w:rsidRDefault="001052F9" w:rsidP="00D014CA">
            <w:pPr>
              <w:pStyle w:val="Akapitzlist"/>
              <w:numPr>
                <w:ilvl w:val="0"/>
                <w:numId w:val="220"/>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50"/>
            </w:r>
            <w:r w:rsidRPr="006F07DD">
              <w:rPr>
                <w:rFonts w:eastAsia="Times New Roman" w:cs="Times New Roman"/>
                <w:lang w:eastAsia="pl-PL"/>
              </w:rPr>
              <w:t>,</w:t>
            </w:r>
          </w:p>
          <w:p w:rsidR="001052F9" w:rsidRDefault="001052F9" w:rsidP="00D014CA">
            <w:pPr>
              <w:numPr>
                <w:ilvl w:val="0"/>
                <w:numId w:val="220"/>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51"/>
            </w:r>
            <w:r w:rsidRPr="00584A54">
              <w:rPr>
                <w:rFonts w:eastAsia="Times New Roman" w:cs="Times New Roman"/>
                <w:lang w:eastAsia="pl-PL"/>
              </w:rPr>
              <w:t>,</w:t>
            </w:r>
          </w:p>
          <w:p w:rsidR="001052F9" w:rsidRPr="00927729" w:rsidRDefault="001052F9" w:rsidP="00D014CA">
            <w:pPr>
              <w:numPr>
                <w:ilvl w:val="0"/>
                <w:numId w:val="220"/>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152"/>
            </w:r>
            <w:r>
              <w:rPr>
                <w:rFonts w:eastAsia="Times New Roman" w:cs="Times New Roman"/>
                <w:lang w:eastAsia="pl-PL"/>
              </w:rPr>
              <w:t xml:space="preserve"> </w:t>
            </w:r>
            <w:r>
              <w:rPr>
                <w:rStyle w:val="Odwoanieprzypisudolnego"/>
                <w:rFonts w:eastAsia="Times New Roman" w:cs="Times New Roman"/>
                <w:lang w:eastAsia="pl-PL"/>
              </w:rPr>
              <w:footnoteReference w:id="153"/>
            </w:r>
            <w:r>
              <w:rPr>
                <w:rFonts w:eastAsia="Times New Roman" w:cs="Times New Roman"/>
                <w:lang w:eastAsia="pl-PL"/>
              </w:rPr>
              <w:t xml:space="preserve"> </w:t>
            </w:r>
            <w:r>
              <w:rPr>
                <w:rStyle w:val="Odwoanieprzypisudolnego"/>
                <w:rFonts w:eastAsia="Times New Roman" w:cs="Times New Roman"/>
                <w:lang w:eastAsia="pl-PL"/>
              </w:rPr>
              <w:footnoteReference w:id="154"/>
            </w:r>
            <w:r w:rsidRPr="000866FB">
              <w:rPr>
                <w:rFonts w:eastAsia="Times New Roman" w:cs="Times New Roman"/>
                <w:lang w:eastAsia="pl-PL"/>
              </w:rPr>
              <w:t xml:space="preserve">, </w:t>
            </w:r>
          </w:p>
          <w:p w:rsidR="001052F9" w:rsidRPr="000866FB" w:rsidRDefault="001052F9" w:rsidP="00D014CA">
            <w:pPr>
              <w:numPr>
                <w:ilvl w:val="0"/>
                <w:numId w:val="107"/>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155"/>
            </w:r>
            <w:r>
              <w:rPr>
                <w:rFonts w:eastAsia="Times New Roman" w:cs="Times New Roman"/>
                <w:lang w:eastAsia="pl-PL"/>
              </w:rPr>
              <w:t xml:space="preserve"> </w:t>
            </w:r>
            <w:r>
              <w:rPr>
                <w:rStyle w:val="Odwoanieprzypisudolnego"/>
                <w:rFonts w:eastAsia="Times New Roman" w:cs="Times New Roman"/>
                <w:lang w:eastAsia="pl-PL"/>
              </w:rPr>
              <w:footnoteReference w:id="156"/>
            </w:r>
          </w:p>
          <w:p w:rsidR="001052F9" w:rsidRPr="006F07DD" w:rsidRDefault="001052F9" w:rsidP="00D014CA">
            <w:pPr>
              <w:pStyle w:val="Akapitzlist"/>
              <w:numPr>
                <w:ilvl w:val="0"/>
                <w:numId w:val="221"/>
              </w:numPr>
              <w:spacing w:before="60" w:after="60" w:line="240" w:lineRule="auto"/>
              <w:rPr>
                <w:rFonts w:eastAsia="Times New Roman" w:cs="Times New Roman"/>
                <w:lang w:eastAsia="pl-PL"/>
              </w:rPr>
            </w:pPr>
            <w:r w:rsidRPr="000866FB">
              <w:rPr>
                <w:rFonts w:eastAsia="Times New Roman" w:cs="Times New Roman"/>
                <w:lang w:eastAsia="pl-PL"/>
              </w:rPr>
              <w:lastRenderedPageBreak/>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r>
              <w:rPr>
                <w:rStyle w:val="Odwoanieprzypisudolnego"/>
                <w:rFonts w:eastAsia="Times New Roman" w:cs="Times New Roman"/>
                <w:lang w:eastAsia="pl-PL"/>
              </w:rPr>
              <w:footnoteReference w:id="157"/>
            </w:r>
            <w:r>
              <w:rPr>
                <w:rFonts w:eastAsia="Times New Roman" w:cs="Times New Roman"/>
                <w:lang w:eastAsia="pl-PL"/>
              </w:rPr>
              <w:t xml:space="preserve"> </w:t>
            </w:r>
            <w:r>
              <w:rPr>
                <w:rStyle w:val="Odwoanieprzypisudolnego"/>
                <w:rFonts w:eastAsia="Times New Roman" w:cs="Times New Roman"/>
                <w:lang w:eastAsia="pl-PL"/>
              </w:rPr>
              <w:footnoteReference w:id="158"/>
            </w:r>
            <w:r w:rsidRPr="006F07DD">
              <w:rPr>
                <w:rFonts w:eastAsia="Times New Roman" w:cs="Times New Roman"/>
                <w:lang w:eastAsia="pl-PL"/>
              </w:rPr>
              <w:t>,</w:t>
            </w:r>
          </w:p>
          <w:p w:rsidR="001052F9" w:rsidRDefault="001052F9" w:rsidP="00D014CA">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Style w:val="Odwoanieprzypisudolnego"/>
                <w:rFonts w:eastAsia="Times New Roman" w:cs="Times New Roman"/>
                <w:lang w:eastAsia="pl-PL"/>
              </w:rPr>
              <w:footnoteReference w:id="159"/>
            </w:r>
            <w:r>
              <w:rPr>
                <w:rFonts w:eastAsia="Times New Roman" w:cs="Times New Roman"/>
                <w:lang w:eastAsia="pl-PL"/>
              </w:rPr>
              <w:t xml:space="preserve"> </w:t>
            </w:r>
            <w:r>
              <w:rPr>
                <w:rStyle w:val="Odwoanieprzypisudolnego"/>
                <w:rFonts w:eastAsia="Times New Roman" w:cs="Times New Roman"/>
                <w:lang w:eastAsia="pl-PL"/>
              </w:rPr>
              <w:footnoteReference w:id="160"/>
            </w:r>
            <w:r w:rsidRPr="0073195C">
              <w:rPr>
                <w:rFonts w:eastAsia="Times New Roman" w:cs="Times New Roman"/>
                <w:lang w:eastAsia="pl-PL"/>
              </w:rPr>
              <w:t xml:space="preserve"> </w:t>
            </w:r>
            <w:r w:rsidRPr="00584A54">
              <w:rPr>
                <w:rFonts w:eastAsia="Times New Roman" w:cs="Times New Roman"/>
                <w:lang w:eastAsia="pl-PL"/>
              </w:rPr>
              <w:t>,</w:t>
            </w:r>
          </w:p>
          <w:p w:rsidR="001052F9" w:rsidRDefault="001052F9" w:rsidP="00D014CA">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161"/>
            </w:r>
            <w:r>
              <w:t xml:space="preserve"> </w:t>
            </w:r>
            <w:r>
              <w:rPr>
                <w:rStyle w:val="Odwoanieprzypisudolnego"/>
              </w:rPr>
              <w:footnoteReference w:id="162"/>
            </w:r>
            <w:r w:rsidRPr="00584A54">
              <w:rPr>
                <w:rFonts w:eastAsia="Times New Roman" w:cs="Times New Roman"/>
                <w:lang w:eastAsia="pl-PL"/>
              </w:rPr>
              <w:t>,</w:t>
            </w:r>
          </w:p>
          <w:p w:rsidR="001052F9" w:rsidRDefault="001052F9" w:rsidP="00D014CA">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r>
              <w:rPr>
                <w:rStyle w:val="Odwoanieprzypisudolnego"/>
                <w:rFonts w:eastAsia="Times New Roman" w:cs="Times New Roman"/>
                <w:lang w:eastAsia="pl-PL"/>
              </w:rPr>
              <w:footnoteReference w:id="163"/>
            </w:r>
            <w:r w:rsidRPr="00584A54">
              <w:rPr>
                <w:rFonts w:eastAsia="Times New Roman" w:cs="Times New Roman"/>
                <w:lang w:eastAsia="pl-PL"/>
              </w:rPr>
              <w: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Pr="00584A54">
              <w:rPr>
                <w:rFonts w:eastAsia="Times New Roman" w:cs="Times New Roman"/>
                <w:lang w:eastAsia="pl-PL"/>
              </w:rPr>
              <w:t>:</w:t>
            </w:r>
          </w:p>
          <w:p w:rsidR="00231DF7" w:rsidRPr="00231DF7" w:rsidRDefault="003108E8"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6, 7, 8,</w:t>
            </w:r>
            <w:r>
              <w:rPr>
                <w:rFonts w:eastAsia="Times New Roman" w:cs="Times New Roman"/>
                <w:lang w:eastAsia="pl-PL"/>
              </w:rPr>
              <w:t xml:space="preserve"> 9, 10:</w:t>
            </w:r>
          </w:p>
          <w:p w:rsidR="001052F9" w:rsidRDefault="001052F9"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sidRPr="00584A54">
              <w:rPr>
                <w:rFonts w:eastAsia="Times New Roman" w:cs="Times New Roman"/>
                <w:vertAlign w:val="superscript"/>
                <w:lang w:eastAsia="pl-PL"/>
              </w:rPr>
              <w:footnoteReference w:id="164"/>
            </w:r>
            <w:r w:rsidRPr="00584A54">
              <w:rPr>
                <w:rFonts w:eastAsia="Times New Roman" w:cs="Times New Roman"/>
                <w:lang w:eastAsia="pl-PL"/>
              </w:rPr>
              <w:t>,</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w:t>
            </w:r>
            <w:r w:rsidRPr="00584A54">
              <w:rPr>
                <w:rFonts w:eastAsia="Times New Roman" w:cs="Times New Roman"/>
                <w:vertAlign w:val="superscript"/>
                <w:lang w:eastAsia="pl-PL"/>
              </w:rPr>
              <w:footnoteReference w:id="165"/>
            </w:r>
            <w:r w:rsidRPr="00584A54">
              <w:rPr>
                <w:rFonts w:eastAsia="Times New Roman" w:cs="Times New Roman"/>
                <w:lang w:eastAsia="pl-PL"/>
              </w:rPr>
              <w:t>, w tym przedszkola specjalne i z oddziałami integracyjnymi,</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lang w:eastAsia="pl-PL"/>
              </w:rPr>
              <w:t xml:space="preserve">(typ projektu 1 i </w:t>
            </w:r>
            <w:r>
              <w:rPr>
                <w:rFonts w:eastAsia="Times New Roman" w:cs="Times New Roman"/>
                <w:lang w:eastAsia="pl-PL"/>
              </w:rPr>
              <w:t>3</w:t>
            </w:r>
            <w:r w:rsidRPr="0073195C">
              <w:rPr>
                <w:rFonts w:eastAsia="Times New Roman" w:cs="Times New Roman"/>
                <w:lang w:eastAsia="pl-PL"/>
              </w:rPr>
              <w:t>).</w:t>
            </w:r>
            <w:r>
              <w:rPr>
                <w:rFonts w:eastAsia="Times New Roman" w:cs="Times New Roman"/>
                <w:color w:val="000000"/>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Pr="00584A54"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95% (85% UE + 10%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Pr="00584A54"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5%</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0" w:name="_Toc416333123"/>
            <w:bookmarkStart w:id="51" w:name="_Toc423337372"/>
            <w:bookmarkStart w:id="52" w:name="_Toc500928670"/>
            <w:r w:rsidRPr="0073195C">
              <w:rPr>
                <w:rFonts w:ascii="Myriad Pro" w:eastAsia="Times New Roman" w:hAnsi="Myriad Pro" w:cs="Times New Roman"/>
                <w:b w:val="0"/>
                <w:color w:val="000000"/>
                <w:lang w:eastAsia="pl-PL"/>
              </w:rPr>
              <w:lastRenderedPageBreak/>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0"/>
            <w:bookmarkEnd w:id="51"/>
            <w:bookmarkEnd w:id="5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D014CA">
            <w:pPr>
              <w:numPr>
                <w:ilvl w:val="0"/>
                <w:numId w:val="121"/>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2"/>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D014CA">
            <w:pPr>
              <w:numPr>
                <w:ilvl w:val="0"/>
                <w:numId w:val="112"/>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lastRenderedPageBreak/>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Style w:val="Odwoanieprzypisudolnego"/>
                <w:rFonts w:eastAsia="Times New Roman" w:cs="Times New Roman"/>
                <w:lang w:eastAsia="pl-PL"/>
              </w:rPr>
              <w:t xml:space="preserve"> </w:t>
            </w:r>
            <w:r>
              <w:rPr>
                <w:rStyle w:val="Odwoanieprzypisudolnego"/>
                <w:rFonts w:eastAsia="Times New Roman" w:cs="Times New Roman"/>
                <w:lang w:eastAsia="pl-PL"/>
              </w:rPr>
              <w:footnoteReference w:id="166"/>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67"/>
            </w:r>
            <w:r>
              <w:rPr>
                <w:rFonts w:eastAsia="Times New Roman" w:cs="Times New Roman"/>
                <w:lang w:eastAsia="pl-PL"/>
              </w:rP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r>
              <w:rPr>
                <w:rStyle w:val="Odwoanieprzypisudolnego"/>
              </w:rPr>
              <w:footnoteReference w:id="168"/>
            </w:r>
            <w: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r w:rsidRPr="00584A54">
              <w:rPr>
                <w:rFonts w:eastAsia="Times New Roman" w:cs="Times New Roman"/>
                <w:vertAlign w:val="superscript"/>
                <w:lang w:eastAsia="pl-PL"/>
              </w:rPr>
              <w:footnoteReference w:id="169"/>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70"/>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w:t>
            </w:r>
            <w:r>
              <w:rPr>
                <w:rStyle w:val="Odwoanieprzypisudolnego"/>
                <w:rFonts w:eastAsia="Times New Roman" w:cs="Times New Roman"/>
                <w:lang w:eastAsia="pl-PL"/>
              </w:rPr>
              <w:footnoteReference w:id="171"/>
            </w:r>
            <w:r w:rsidRPr="00077104">
              <w:rPr>
                <w:rFonts w:eastAsia="Times New Roman" w:cs="Times New Roman"/>
                <w:lang w:eastAsia="pl-PL"/>
              </w:rPr>
              <w:t>: korekcyjno-kompensacyjne, logopedyczne, socjoterapeutyczne</w:t>
            </w:r>
            <w:r>
              <w:rPr>
                <w:rFonts w:eastAsia="Times New Roman" w:cs="Times New Roman"/>
                <w:lang w:eastAsia="pl-PL"/>
              </w:rPr>
              <w:t xml:space="preserve"> oraz inne zajęcia o charakterze terapeutycznym,</w:t>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D014CA">
            <w:pPr>
              <w:numPr>
                <w:ilvl w:val="0"/>
                <w:numId w:val="154"/>
              </w:numPr>
              <w:spacing w:before="60" w:after="60" w:line="240" w:lineRule="auto"/>
              <w:ind w:hanging="41"/>
              <w:rPr>
                <w:rFonts w:eastAsia="Times New Roman" w:cs="Times New Roman"/>
                <w:lang w:eastAsia="pl-PL"/>
              </w:rPr>
            </w:pPr>
            <w:r w:rsidRPr="000D167C">
              <w:t>Wydłużenie godzin pracy ośrodka wychowania przedszkolnego</w:t>
            </w:r>
            <w:r>
              <w:rPr>
                <w:rStyle w:val="Odwoanieprzypisudolnego"/>
              </w:rPr>
              <w:footnoteReference w:id="172"/>
            </w:r>
            <w: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footnoteReference w:id="173"/>
            </w:r>
            <w:r w:rsidRPr="00584A54">
              <w:rPr>
                <w:rFonts w:eastAsia="Times New Roman" w:cs="Times New Roman"/>
                <w:vertAlign w:val="superscript"/>
                <w:lang w:eastAsia="pl-PL"/>
              </w:rPr>
              <w:t xml:space="preserve"> ,</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74"/>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75"/>
            </w:r>
          </w:p>
          <w:p w:rsidR="001052F9" w:rsidRDefault="001052F9" w:rsidP="00D014CA">
            <w:pPr>
              <w:numPr>
                <w:ilvl w:val="0"/>
                <w:numId w:val="156"/>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lastRenderedPageBreak/>
              <w:t>kursy i szkolenia doskonalące (teoretyczne i praktyczne),</w:t>
            </w:r>
            <w:r>
              <w:t xml:space="preserve"> w tym z wykorzystaniem pracy trener</w:t>
            </w:r>
            <w:r>
              <w:rPr>
                <w:rFonts w:hint="eastAsia"/>
              </w:rPr>
              <w:t>ó</w:t>
            </w:r>
            <w:r>
              <w:t>w przeszkolonych w ramach PO WER, studia podyplomowe</w:t>
            </w:r>
            <w:r>
              <w:rPr>
                <w:rStyle w:val="Odwoanieprzypisudolnego"/>
              </w:rPr>
              <w:footnoteReference w:id="176"/>
            </w:r>
          </w:p>
          <w:p w:rsidR="001052F9" w:rsidRDefault="001052F9" w:rsidP="00D014CA">
            <w:pPr>
              <w:numPr>
                <w:ilvl w:val="0"/>
                <w:numId w:val="156"/>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D014CA">
            <w:pPr>
              <w:numPr>
                <w:ilvl w:val="0"/>
                <w:numId w:val="156"/>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D014CA">
            <w:pPr>
              <w:pStyle w:val="Akapitzlist"/>
              <w:numPr>
                <w:ilvl w:val="0"/>
                <w:numId w:val="154"/>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r>
              <w:rPr>
                <w:rStyle w:val="Odwoanieprzypisudolnego"/>
                <w:rFonts w:eastAsia="Times New Roman" w:cs="Times New Roman"/>
                <w:lang w:eastAsia="pl-PL"/>
              </w:rPr>
              <w:footnoteReference w:id="177"/>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78"/>
            </w:r>
            <w:r w:rsidRPr="0073195C">
              <w:rPr>
                <w:rFonts w:eastAsia="Times New Roman" w:cs="Times New Roman"/>
                <w:lang w:eastAsia="pl-PL"/>
              </w:rPr>
              <w:t>:</w:t>
            </w:r>
          </w:p>
          <w:p w:rsidR="001052F9" w:rsidRDefault="001052F9" w:rsidP="00D014CA">
            <w:pPr>
              <w:pStyle w:val="Akapitzlist"/>
              <w:numPr>
                <w:ilvl w:val="0"/>
                <w:numId w:val="157"/>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179"/>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80"/>
            </w:r>
            <w:r w:rsidRPr="000B20D6">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D014CA">
            <w:pPr>
              <w:numPr>
                <w:ilvl w:val="0"/>
                <w:numId w:val="157"/>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r>
              <w:rPr>
                <w:rStyle w:val="Odwoanieprzypisudolnego"/>
                <w:rFonts w:eastAsia="Times New Roman" w:cs="Times New Roman"/>
                <w:lang w:eastAsia="pl-PL"/>
              </w:rPr>
              <w:footnoteReference w:id="181"/>
            </w:r>
            <w:r w:rsidRPr="00584A54">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lastRenderedPageBreak/>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sidRPr="00584A54">
              <w:rPr>
                <w:rFonts w:eastAsia="Times New Roman" w:cs="Times New Roman"/>
                <w:vertAlign w:val="superscript"/>
                <w:lang w:eastAsia="pl-PL"/>
              </w:rPr>
              <w:footnoteReference w:id="182"/>
            </w:r>
            <w:r w:rsidRPr="00584A54">
              <w:rPr>
                <w:rFonts w:eastAsia="Times New Roman" w:cs="Times New Roman"/>
                <w:lang w:eastAsia="pl-PL"/>
              </w:rPr>
              <w:t xml:space="preserve"> </w:t>
            </w:r>
            <w:r>
              <w:rPr>
                <w:rStyle w:val="Odwoanieprzypisudolnego"/>
                <w:rFonts w:eastAsia="Times New Roman" w:cs="Times New Roman"/>
                <w:lang w:eastAsia="pl-PL"/>
              </w:rPr>
              <w:footnoteReference w:id="183"/>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D014CA">
            <w:pPr>
              <w:pStyle w:val="Akapitzlist"/>
              <w:numPr>
                <w:ilvl w:val="0"/>
                <w:numId w:val="158"/>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D014CA">
            <w:pPr>
              <w:numPr>
                <w:ilvl w:val="0"/>
                <w:numId w:val="158"/>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184"/>
            </w:r>
            <w:r w:rsidRPr="00584A54">
              <w:rPr>
                <w:rFonts w:eastAsia="Times New Roman" w:cs="Times New Roman"/>
                <w:lang w:eastAsia="pl-PL"/>
              </w:rPr>
              <w:t>,</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185"/>
            </w:r>
            <w:r w:rsidRPr="00584A54">
              <w:rPr>
                <w:rFonts w:eastAsia="Times New Roman" w:cs="Times New Roman"/>
                <w:lang w:eastAsia="pl-PL"/>
              </w:rPr>
              <w:t>,</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r w:rsidRPr="00584A54">
              <w:rPr>
                <w:rFonts w:eastAsia="Times New Roman" w:cs="Times New Roman"/>
                <w:vertAlign w:val="superscript"/>
                <w:lang w:eastAsia="pl-PL"/>
              </w:rPr>
              <w:footnoteReference w:id="186"/>
            </w:r>
            <w:r>
              <w:rPr>
                <w:rFonts w:eastAsia="Times New Roman" w:cs="Times New Roman"/>
                <w:lang w:eastAsia="pl-PL"/>
              </w:rPr>
              <w:t xml:space="preserve"> </w:t>
            </w:r>
            <w:r>
              <w:rPr>
                <w:rStyle w:val="Odwoanieprzypisudolnego"/>
                <w:rFonts w:eastAsia="Times New Roman" w:cs="Times New Roman"/>
                <w:lang w:eastAsia="pl-PL"/>
              </w:rPr>
              <w:footnoteReference w:id="187"/>
            </w:r>
            <w:r>
              <w:rPr>
                <w:rFonts w:eastAsia="Times New Roman" w:cs="Times New Roman"/>
                <w:lang w:eastAsia="pl-PL"/>
              </w:rPr>
              <w:t xml:space="preserve"> </w:t>
            </w:r>
            <w:r>
              <w:rPr>
                <w:rStyle w:val="Odwoanieprzypisudolnego"/>
                <w:rFonts w:eastAsia="Times New Roman" w:cs="Times New Roman"/>
                <w:lang w:eastAsia="pl-PL"/>
              </w:rPr>
              <w:footnoteReference w:id="188"/>
            </w:r>
            <w:r>
              <w:rPr>
                <w:rFonts w:eastAsia="Times New Roman" w:cs="Times New Roman"/>
                <w:lang w:eastAsia="pl-PL"/>
              </w:rPr>
              <w:t xml:space="preserve"> </w:t>
            </w:r>
            <w:r>
              <w:rPr>
                <w:rStyle w:val="Odwoanieprzypisudolnego"/>
                <w:rFonts w:eastAsia="Times New Roman" w:cs="Times New Roman"/>
                <w:lang w:eastAsia="pl-PL"/>
              </w:rPr>
              <w:footnoteReference w:id="189"/>
            </w:r>
            <w:r w:rsidRPr="00584A54">
              <w:rPr>
                <w:rFonts w:eastAsia="Times New Roman" w:cs="Times New Roman"/>
                <w:lang w:eastAsia="pl-PL"/>
              </w:rPr>
              <w:t>:</w:t>
            </w:r>
          </w:p>
          <w:p w:rsidR="001052F9" w:rsidRDefault="001052F9" w:rsidP="00D014CA">
            <w:pPr>
              <w:pStyle w:val="Akapitzlist"/>
              <w:numPr>
                <w:ilvl w:val="0"/>
                <w:numId w:val="222"/>
              </w:numPr>
              <w:spacing w:before="60" w:after="60" w:line="240" w:lineRule="auto"/>
              <w:rPr>
                <w:rFonts w:eastAsia="Times New Roman" w:cs="Times New Roman"/>
                <w:lang w:eastAsia="pl-PL"/>
              </w:rPr>
            </w:pPr>
            <w:r w:rsidRPr="000B20D6">
              <w:rPr>
                <w:rFonts w:eastAsia="Times New Roman" w:cs="Times New Roman"/>
                <w:lang w:eastAsia="pl-PL"/>
              </w:rPr>
              <w:lastRenderedPageBreak/>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D014CA">
            <w:pPr>
              <w:numPr>
                <w:ilvl w:val="0"/>
                <w:numId w:val="222"/>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D014CA">
            <w:pPr>
              <w:numPr>
                <w:ilvl w:val="0"/>
                <w:numId w:val="222"/>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w:t>
            </w:r>
            <w:proofErr w:type="spellStart"/>
            <w:r w:rsidRPr="000B20D6">
              <w:rPr>
                <w:rFonts w:eastAsia="Times New Roman" w:cs="Times New Roman"/>
                <w:lang w:eastAsia="pl-PL"/>
              </w:rPr>
              <w:t>psychoedukacyjnych</w:t>
            </w:r>
            <w:proofErr w:type="spellEnd"/>
            <w:r w:rsidRPr="000B20D6">
              <w:rPr>
                <w:rFonts w:eastAsia="Times New Roman" w:cs="Times New Roman"/>
                <w:lang w:eastAsia="pl-PL"/>
              </w:rPr>
              <w:t xml:space="preserve"> oraz innych zajęć o charakterze terapeutycznym,</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porad i konsultacji</w:t>
            </w:r>
            <w:r>
              <w:rPr>
                <w:rFonts w:eastAsia="Times New Roman" w:cs="Times New Roman"/>
                <w:lang w:eastAsia="pl-PL"/>
              </w:rPr>
              <w:t>,</w:t>
            </w:r>
          </w:p>
          <w:p w:rsidR="001052F9" w:rsidRDefault="001052F9" w:rsidP="00D014CA">
            <w:pPr>
              <w:pStyle w:val="Akapitzlist"/>
              <w:numPr>
                <w:ilvl w:val="0"/>
                <w:numId w:val="143"/>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Style w:val="Odwoanieprzypisudolnego"/>
                <w:rFonts w:eastAsia="Times New Roman" w:cs="Times New Roman"/>
                <w:lang w:eastAsia="pl-PL"/>
              </w:rPr>
              <w:footnoteReference w:id="190"/>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91"/>
            </w:r>
          </w:p>
          <w:p w:rsidR="001052F9" w:rsidRDefault="001052F9" w:rsidP="00D014CA">
            <w:pPr>
              <w:pStyle w:val="Akapitzlist"/>
              <w:numPr>
                <w:ilvl w:val="0"/>
                <w:numId w:val="160"/>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92"/>
            </w:r>
            <w:r w:rsidRPr="000B20D6">
              <w:rPr>
                <w:rFonts w:eastAsia="Times New Roman" w:cs="Times New Roman"/>
                <w:lang w:eastAsia="pl-PL"/>
              </w:rPr>
              <w:t>,</w:t>
            </w:r>
          </w:p>
          <w:p w:rsidR="001052F9" w:rsidRDefault="001052F9" w:rsidP="00D014CA">
            <w:pPr>
              <w:numPr>
                <w:ilvl w:val="0"/>
                <w:numId w:val="160"/>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93"/>
            </w:r>
            <w:r w:rsidRPr="00584A54">
              <w:rPr>
                <w:rFonts w:eastAsia="Times New Roman" w:cs="Times New Roman"/>
                <w:lang w:eastAsia="pl-PL"/>
              </w:rPr>
              <w:t>,</w:t>
            </w:r>
          </w:p>
          <w:p w:rsidR="001052F9" w:rsidRDefault="001052F9" w:rsidP="00D014CA">
            <w:pPr>
              <w:numPr>
                <w:ilvl w:val="0"/>
                <w:numId w:val="160"/>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94"/>
            </w:r>
            <w:r>
              <w:rPr>
                <w:rFonts w:eastAsia="Times New Roman" w:cs="Times New Roman"/>
                <w:lang w:eastAsia="pl-PL"/>
              </w:rPr>
              <w:t xml:space="preserve"> </w:t>
            </w:r>
            <w:r>
              <w:rPr>
                <w:rStyle w:val="Odwoanieprzypisudolnego"/>
                <w:rFonts w:eastAsia="Times New Roman" w:cs="Times New Roman"/>
                <w:lang w:eastAsia="pl-PL"/>
              </w:rPr>
              <w:footnoteReference w:id="195"/>
            </w:r>
            <w:r>
              <w:rPr>
                <w:rFonts w:eastAsia="Times New Roman" w:cs="Times New Roman"/>
                <w:lang w:eastAsia="pl-PL"/>
              </w:rPr>
              <w:t xml:space="preserve"> </w:t>
            </w:r>
            <w:r>
              <w:rPr>
                <w:rStyle w:val="Odwoanieprzypisudolnego"/>
                <w:rFonts w:eastAsia="Times New Roman" w:cs="Times New Roman"/>
                <w:lang w:eastAsia="pl-PL"/>
              </w:rPr>
              <w:footnoteReference w:id="196"/>
            </w:r>
            <w:r w:rsidRPr="00584A54">
              <w:rPr>
                <w:rFonts w:eastAsia="Times New Roman" w:cs="Times New Roman"/>
                <w:lang w:eastAsia="pl-PL"/>
              </w:rP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lastRenderedPageBreak/>
              <w:t>Korzystanie z technologii informacyjno-komunikacyjnych (TIK) w szczególności poprzez:</w:t>
            </w:r>
            <w:r>
              <w:rPr>
                <w:rStyle w:val="Odwoanieprzypisudolnego"/>
                <w:rFonts w:eastAsia="Times New Roman" w:cs="Times New Roman"/>
                <w:lang w:eastAsia="pl-PL"/>
              </w:rPr>
              <w:footnoteReference w:id="197"/>
            </w:r>
            <w:r>
              <w:rPr>
                <w:rFonts w:eastAsia="Times New Roman" w:cs="Times New Roman"/>
                <w:lang w:eastAsia="pl-PL"/>
              </w:rPr>
              <w:t xml:space="preserve"> </w:t>
            </w:r>
            <w:r>
              <w:rPr>
                <w:rStyle w:val="Odwoanieprzypisudolnego"/>
                <w:rFonts w:eastAsia="Times New Roman" w:cs="Times New Roman"/>
                <w:lang w:eastAsia="pl-PL"/>
              </w:rPr>
              <w:footnoteReference w:id="198"/>
            </w:r>
          </w:p>
          <w:p w:rsidR="001052F9" w:rsidRDefault="001052F9" w:rsidP="00D014CA">
            <w:pPr>
              <w:pStyle w:val="Akapitzlist"/>
              <w:numPr>
                <w:ilvl w:val="0"/>
                <w:numId w:val="161"/>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ugowej</w:t>
            </w:r>
            <w:r>
              <w:rPr>
                <w:rStyle w:val="Odwoanieprzypisudolnego"/>
                <w:rFonts w:eastAsia="Times New Roman" w:cs="Times New Roman"/>
                <w:lang w:eastAsia="pl-PL"/>
              </w:rPr>
              <w:footnoteReference w:id="199"/>
            </w:r>
            <w:r>
              <w:rPr>
                <w:rFonts w:eastAsia="Times New Roman" w:cs="Times New Roman"/>
                <w:lang w:eastAsia="pl-PL"/>
              </w:rPr>
              <w:t xml:space="preserve"> </w:t>
            </w:r>
            <w:r>
              <w:rPr>
                <w:rStyle w:val="Odwoanieprzypisudolnego"/>
                <w:rFonts w:eastAsia="Times New Roman" w:cs="Times New Roman"/>
                <w:lang w:eastAsia="pl-PL"/>
              </w:rPr>
              <w:footnoteReference w:id="200"/>
            </w:r>
            <w:r w:rsidRPr="0073195C">
              <w:rPr>
                <w:rFonts w:eastAsia="Times New Roman" w:cs="Times New Roman"/>
                <w:lang w:eastAsia="pl-PL"/>
              </w:rPr>
              <w:t xml:space="preserve">, </w:t>
            </w:r>
          </w:p>
          <w:p w:rsidR="001052F9" w:rsidRDefault="001052F9" w:rsidP="00D014CA">
            <w:pPr>
              <w:pStyle w:val="Akapitzlist"/>
              <w:numPr>
                <w:ilvl w:val="0"/>
                <w:numId w:val="161"/>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r>
              <w:rPr>
                <w:rStyle w:val="Odwoanieprzypisudolnego"/>
                <w:rFonts w:eastAsia="Times New Roman" w:cs="Times New Roman"/>
                <w:lang w:eastAsia="pl-PL"/>
              </w:rPr>
              <w:footnoteReference w:id="201"/>
            </w:r>
            <w:r>
              <w:rPr>
                <w:rFonts w:eastAsia="Times New Roman" w:cs="Times New Roman"/>
                <w:lang w:eastAsia="pl-PL"/>
              </w:rPr>
              <w:t xml:space="preserve"> </w:t>
            </w:r>
            <w:r>
              <w:rPr>
                <w:rStyle w:val="Odwoanieprzypisudolnego"/>
                <w:rFonts w:eastAsia="Times New Roman" w:cs="Times New Roman"/>
                <w:lang w:eastAsia="pl-PL"/>
              </w:rPr>
              <w:footnoteReference w:id="202"/>
            </w:r>
            <w:r w:rsidRPr="0073195C">
              <w:rPr>
                <w:rFonts w:eastAsia="Times New Roman" w:cs="Times New Roman"/>
                <w:lang w:eastAsia="pl-PL"/>
              </w:rPr>
              <w:t xml:space="preserve"> </w:t>
            </w:r>
          </w:p>
          <w:p w:rsidR="001052F9" w:rsidRDefault="001052F9" w:rsidP="00D014CA">
            <w:pPr>
              <w:pStyle w:val="Akapitzlist"/>
              <w:numPr>
                <w:ilvl w:val="0"/>
                <w:numId w:val="161"/>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Pr>
                <w:rStyle w:val="Odwoanieprzypisudolnego"/>
                <w:szCs w:val="20"/>
              </w:rPr>
              <w:footnoteReference w:id="203"/>
            </w:r>
            <w:r>
              <w:rPr>
                <w:szCs w:val="20"/>
              </w:rPr>
              <w:t xml:space="preserve"> </w:t>
            </w:r>
            <w:r>
              <w:rPr>
                <w:rStyle w:val="Odwoanieprzypisudolnego"/>
                <w:szCs w:val="20"/>
              </w:rPr>
              <w:footnoteReference w:id="204"/>
            </w:r>
            <w:r w:rsidRPr="00DA3578">
              <w:rPr>
                <w:rFonts w:eastAsia="Times New Roman" w:cs="Times New Roman"/>
                <w:lang w:eastAsia="pl-PL"/>
              </w:rPr>
              <w:t xml:space="preserve">, </w:t>
            </w:r>
          </w:p>
          <w:p w:rsidR="001052F9" w:rsidRDefault="001052F9" w:rsidP="00D014CA">
            <w:pPr>
              <w:pStyle w:val="Akapitzlist"/>
              <w:numPr>
                <w:ilvl w:val="0"/>
                <w:numId w:val="161"/>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r>
              <w:rPr>
                <w:rStyle w:val="Odwoanieprzypisudolnego"/>
                <w:rFonts w:eastAsia="Times New Roman" w:cs="Times New Roman"/>
                <w:lang w:eastAsia="pl-PL"/>
              </w:rPr>
              <w:footnoteReference w:id="205"/>
            </w:r>
            <w:r w:rsidRPr="00DA3578">
              <w:rPr>
                <w:rFonts w:eastAsia="Times New Roman" w:cs="Times New Roman"/>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D014CA">
            <w:pPr>
              <w:pStyle w:val="Akapitzlist"/>
              <w:numPr>
                <w:ilvl w:val="0"/>
                <w:numId w:val="170"/>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r w:rsidRPr="00584A54">
              <w:rPr>
                <w:vertAlign w:val="superscript"/>
                <w:lang w:eastAsia="pl-PL"/>
              </w:rPr>
              <w:footnoteReference w:id="206"/>
            </w:r>
            <w:r w:rsidRPr="00DD24F6">
              <w:rPr>
                <w:rFonts w:eastAsia="Times New Roman" w:cs="Times New Roman"/>
                <w:lang w:eastAsia="pl-PL"/>
              </w:rPr>
              <w:t>,</w:t>
            </w:r>
          </w:p>
          <w:p w:rsidR="001052F9"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w:t>
            </w:r>
            <w:r w:rsidRPr="00584A54">
              <w:rPr>
                <w:vertAlign w:val="superscript"/>
                <w:lang w:eastAsia="pl-PL"/>
              </w:rPr>
              <w:footnoteReference w:id="207"/>
            </w:r>
            <w:r w:rsidRPr="002E357D">
              <w:rPr>
                <w:rFonts w:eastAsia="Times New Roman" w:cs="Times New Roman"/>
                <w:lang w:eastAsia="pl-PL"/>
              </w:rPr>
              <w:t>, w tym przedszkola specjalne i z oddziałami integracyjnymi,</w:t>
            </w:r>
          </w:p>
          <w:p w:rsidR="001052F9" w:rsidRPr="002E357D"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uczniowie i wychowankowie szkół i placówek systemu oświaty prowadzących kształcenie ogólne (z wyłączeniem słuchaczy szkół dla dorosłych),</w:t>
            </w:r>
          </w:p>
          <w:p w:rsidR="001052F9"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 xml:space="preserve">Przedmiotowe działanie będzie jednym z kilku działań w ramach RPO WZ 2014-2020 wdrażanych za pomocą narzędzia jakim jest Kontrakt Samorządowy. KS ma </w:t>
            </w:r>
            <w:r w:rsidRPr="00262930">
              <w:rPr>
                <w:rFonts w:eastAsia="Times New Roman" w:cs="Times New Roman"/>
                <w:color w:val="000000"/>
                <w:lang w:eastAsia="pl-PL"/>
              </w:rPr>
              <w:lastRenderedPageBreak/>
              <w:t>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53"/>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D014CA">
            <w:pPr>
              <w:pStyle w:val="Akapitzlist"/>
              <w:numPr>
                <w:ilvl w:val="0"/>
                <w:numId w:val="190"/>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D014CA">
            <w:pPr>
              <w:pStyle w:val="Akapitzlist"/>
              <w:numPr>
                <w:ilvl w:val="0"/>
                <w:numId w:val="189"/>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D014CA">
            <w:pPr>
              <w:pStyle w:val="Akapitzlist"/>
              <w:numPr>
                <w:ilvl w:val="0"/>
                <w:numId w:val="189"/>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D014CA">
            <w:pPr>
              <w:pStyle w:val="Akapitzlist"/>
              <w:numPr>
                <w:ilvl w:val="0"/>
                <w:numId w:val="189"/>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3" w:name="_Toc423941243"/>
            <w:bookmarkStart w:id="54" w:name="_Toc500928671"/>
            <w:r w:rsidRPr="00B3097A">
              <w:rPr>
                <w:rFonts w:ascii="Myriad Pro" w:eastAsia="Times New Roman" w:hAnsi="Myriad Pro" w:cs="Times New Roman"/>
                <w:b w:val="0"/>
                <w:color w:val="000000"/>
                <w:lang w:eastAsia="pl-PL"/>
              </w:rPr>
              <w:lastRenderedPageBreak/>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3"/>
            <w:bookmarkEnd w:id="54"/>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208"/>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Poprzez realizację działań na rzecz szkolnictwa zawodowego, planowane jest osiągnięcie efektu synergii pomiędzy procesem kształcenia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D014CA">
            <w:pPr>
              <w:numPr>
                <w:ilvl w:val="0"/>
                <w:numId w:val="123"/>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Default="00711081" w:rsidP="00D014CA">
            <w:pPr>
              <w:numPr>
                <w:ilvl w:val="3"/>
                <w:numId w:val="11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C22D03" w:rsidRPr="00C22D03"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Default="00C22D03" w:rsidP="00D014CA">
            <w:pPr>
              <w:numPr>
                <w:ilvl w:val="0"/>
                <w:numId w:val="102"/>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D014CA">
            <w:pPr>
              <w:pStyle w:val="Akapitzlist"/>
              <w:numPr>
                <w:ilvl w:val="0"/>
                <w:numId w:val="187"/>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Pr="007E3C62">
              <w:rPr>
                <w:rFonts w:eastAsia="Times New Roman"/>
              </w:rPr>
              <w:t xml:space="preserve">oraz osób dorosłych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 xml:space="preserve">szkół branżowych I </w:t>
            </w:r>
            <w:proofErr w:type="spellStart"/>
            <w:r w:rsidR="00C22D03">
              <w:rPr>
                <w:rFonts w:eastAsia="Times New Roman" w:cs="Times New Roman"/>
                <w:lang w:eastAsia="pl-PL"/>
              </w:rPr>
              <w:t>i</w:t>
            </w:r>
            <w:proofErr w:type="spellEnd"/>
            <w:r w:rsidR="00C22D03">
              <w:rPr>
                <w:rFonts w:eastAsia="Times New Roman" w:cs="Times New Roman"/>
                <w:lang w:eastAsia="pl-PL"/>
              </w:rPr>
              <w:t xml:space="preserve">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D014CA">
            <w:pPr>
              <w:numPr>
                <w:ilvl w:val="0"/>
                <w:numId w:val="130"/>
              </w:numPr>
              <w:spacing w:before="60" w:after="60" w:line="240" w:lineRule="auto"/>
              <w:rPr>
                <w:rFonts w:eastAsia="Times New Roman" w:cs="Times New Roman"/>
                <w:lang w:eastAsia="pl-PL"/>
              </w:rPr>
            </w:pPr>
            <w:r w:rsidRPr="007E3C62">
              <w:rPr>
                <w:rFonts w:eastAsia="Times New Roman"/>
              </w:rPr>
              <w:lastRenderedPageBreak/>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D014CA">
            <w:pPr>
              <w:numPr>
                <w:ilvl w:val="0"/>
                <w:numId w:val="130"/>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D014CA">
            <w:pPr>
              <w:numPr>
                <w:ilvl w:val="0"/>
                <w:numId w:val="130"/>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D014CA">
            <w:pPr>
              <w:numPr>
                <w:ilvl w:val="0"/>
                <w:numId w:val="130"/>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711081" w:rsidRDefault="00711081" w:rsidP="00D014CA">
            <w:pPr>
              <w:numPr>
                <w:ilvl w:val="0"/>
                <w:numId w:val="130"/>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711081" w:rsidRDefault="00711081" w:rsidP="00D014CA">
            <w:pPr>
              <w:numPr>
                <w:ilvl w:val="0"/>
                <w:numId w:val="130"/>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711081" w:rsidRPr="007E3C62" w:rsidRDefault="00711081" w:rsidP="00D014CA">
            <w:pPr>
              <w:pStyle w:val="Akapitzlist"/>
              <w:numPr>
                <w:ilvl w:val="0"/>
                <w:numId w:val="187"/>
              </w:numPr>
              <w:spacing w:before="60" w:after="60" w:line="240" w:lineRule="auto"/>
              <w:ind w:left="214" w:firstLine="146"/>
              <w:rPr>
                <w:rFonts w:eastAsia="Times New Roman" w:cs="Times New Roman"/>
                <w:lang w:eastAsia="pl-PL"/>
              </w:rPr>
            </w:pPr>
            <w:r w:rsidRPr="007E3C62">
              <w:rPr>
                <w:rFonts w:eastAsia="Times New Roman" w:cs="Times New Roman"/>
                <w:lang w:eastAsia="pl-PL"/>
              </w:rPr>
              <w:t xml:space="preserve">Tworzenie w szkołach lub placówkach systemu oświaty prowadzących kształcenie zawodowe warunków odzwierciedlających naturalne warunki pracy właściwe dla nauczanych zawodów poprzez wyposażenie pracowni lub warsztatów szkolnych </w:t>
            </w:r>
            <w:r w:rsidR="006F426E">
              <w:rPr>
                <w:rFonts w:eastAsia="Times New Roman" w:cs="Times New Roman"/>
                <w:lang w:eastAsia="pl-PL"/>
              </w:rPr>
              <w:t xml:space="preserve"> dla zawodów </w:t>
            </w:r>
            <w:r w:rsidRPr="007E3C62">
              <w:rPr>
                <w:rFonts w:eastAsia="Times New Roman" w:cs="Times New Roman"/>
                <w:lang w:eastAsia="pl-PL"/>
              </w:rPr>
              <w:t>szkolnictwa zawodowego;</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w:t>
            </w:r>
            <w:proofErr w:type="spellStart"/>
            <w:r w:rsidR="00A158BF">
              <w:rPr>
                <w:rFonts w:eastAsia="Times New Roman" w:cs="Times New Roman"/>
                <w:lang w:eastAsia="pl-PL"/>
              </w:rPr>
              <w:t>CKZiU</w:t>
            </w:r>
            <w:proofErr w:type="spellEnd"/>
            <w:r w:rsidR="00A158BF">
              <w:rPr>
                <w:rFonts w:eastAsia="Times New Roman" w:cs="Times New Roman"/>
                <w:lang w:eastAsia="pl-PL"/>
              </w:rPr>
              <w:t xml:space="preserve">,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D014CA">
            <w:pPr>
              <w:numPr>
                <w:ilvl w:val="0"/>
                <w:numId w:val="131"/>
              </w:numPr>
              <w:spacing w:before="60" w:after="60" w:line="240" w:lineRule="auto"/>
              <w:rPr>
                <w:rFonts w:eastAsia="Times New Roman" w:cs="Times New Roman"/>
                <w:lang w:eastAsia="pl-PL"/>
              </w:rPr>
            </w:pPr>
            <w:r w:rsidRPr="00584A54">
              <w:rPr>
                <w:rFonts w:eastAsia="Times New Roman" w:cs="Times New Roman"/>
                <w:lang w:eastAsia="pl-PL"/>
              </w:rPr>
              <w:lastRenderedPageBreak/>
              <w:t>tworzenie klas patronackich w szkołach,</w:t>
            </w:r>
          </w:p>
          <w:p w:rsidR="00711081" w:rsidRDefault="00711081" w:rsidP="00D014CA">
            <w:pPr>
              <w:numPr>
                <w:ilvl w:val="0"/>
                <w:numId w:val="131"/>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D014CA">
            <w:pPr>
              <w:pStyle w:val="Akapitzlist"/>
              <w:numPr>
                <w:ilvl w:val="0"/>
                <w:numId w:val="150"/>
              </w:numPr>
              <w:spacing w:before="60" w:after="60" w:line="240" w:lineRule="auto"/>
              <w:rPr>
                <w:rFonts w:eastAsia="Times New Roman" w:cs="Times New Roman"/>
                <w:lang w:eastAsia="pl-PL"/>
              </w:rPr>
            </w:pPr>
            <w:r>
              <w:rPr>
                <w:rFonts w:eastAsia="Times New Roman" w:cs="Times New Roman"/>
                <w:lang w:eastAsia="pl-PL"/>
              </w:rPr>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D014CA">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D014CA">
            <w:pPr>
              <w:numPr>
                <w:ilvl w:val="0"/>
                <w:numId w:val="103"/>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00843C5E">
              <w:rPr>
                <w:rFonts w:eastAsia="Times New Roman" w:cs="Times New Roman"/>
                <w:lang w:eastAsia="pl-PL"/>
              </w:rPr>
              <w:t xml:space="preserve"> lub</w:t>
            </w:r>
            <w:r w:rsidRPr="00E06091">
              <w:rPr>
                <w:rFonts w:eastAsia="Times New Roman" w:cs="Arial"/>
                <w:szCs w:val="20"/>
              </w:rPr>
              <w:t xml:space="preserve">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w:t>
            </w:r>
          </w:p>
          <w:p w:rsidR="00711081" w:rsidRDefault="00711081" w:rsidP="00D014CA">
            <w:pPr>
              <w:numPr>
                <w:ilvl w:val="0"/>
                <w:numId w:val="103"/>
              </w:numPr>
              <w:spacing w:before="60" w:after="60" w:line="240" w:lineRule="auto"/>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lastRenderedPageBreak/>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D014CA">
            <w:pPr>
              <w:pStyle w:val="Akapitzlist"/>
              <w:numPr>
                <w:ilvl w:val="0"/>
                <w:numId w:val="15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D014CA">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D014CA">
            <w:pPr>
              <w:numPr>
                <w:ilvl w:val="0"/>
                <w:numId w:val="15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18"/>
              </w:numPr>
              <w:tabs>
                <w:tab w:val="left" w:pos="435"/>
              </w:tabs>
              <w:spacing w:before="60" w:after="60" w:line="240" w:lineRule="auto"/>
              <w:ind w:left="760" w:hanging="357"/>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D014CA">
            <w:pPr>
              <w:numPr>
                <w:ilvl w:val="0"/>
                <w:numId w:val="118"/>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r w:rsidR="008A6C02">
              <w:rPr>
                <w:rFonts w:eastAsia="Times New Roman" w:cs="Times New Roman"/>
                <w:lang w:eastAsia="pl-PL"/>
              </w:rPr>
              <w:t xml:space="preserve"> </w:t>
            </w:r>
            <w:r w:rsidR="008A6C02">
              <w:t xml:space="preserve">zainteresowane z własnej inicjatywy zdobyciem, uzupełnieniem lub podnoszeniem kwalifikacji zawodowych, </w:t>
            </w:r>
            <w:r w:rsidR="008A6C02" w:rsidRPr="007631DC">
              <w:rPr>
                <w:rFonts w:eastAsia="Times New Roman" w:cs="Times New Roman"/>
                <w:lang w:eastAsia="pl-PL"/>
              </w:rPr>
              <w:t>z</w:t>
            </w:r>
            <w:r w:rsidR="008A6C02">
              <w:rPr>
                <w:rFonts w:eastAsia="Times New Roman" w:cs="Times New Roman"/>
                <w:lang w:eastAsia="pl-PL"/>
              </w:rPr>
              <w:t xml:space="preserve"> </w:t>
            </w:r>
            <w:r w:rsidR="008A6C02" w:rsidRPr="007631DC">
              <w:rPr>
                <w:rFonts w:eastAsia="Times New Roman" w:cs="Times New Roman"/>
                <w:lang w:eastAsia="pl-PL"/>
              </w:rPr>
              <w:t xml:space="preserve"> wyłączeniem </w:t>
            </w:r>
            <w:r w:rsidR="008A6C02" w:rsidRPr="007631DC">
              <w:rPr>
                <w:rFonts w:cs="Candara"/>
                <w:color w:val="404040"/>
              </w:rPr>
              <w:t>osób fizycznych prowadzących działalność gospodarczą w rozumieniu ustawy z dnia 2 lipca 2004 r. o swobodzie działalnoś</w:t>
            </w:r>
            <w:r w:rsidR="008A6C02">
              <w:rPr>
                <w:rFonts w:cs="Candara"/>
                <w:color w:val="404040"/>
              </w:rPr>
              <w:t>ci gospodarczej</w:t>
            </w:r>
            <w:r w:rsidR="008A6C02" w:rsidRPr="007631DC">
              <w:rPr>
                <w:rFonts w:cs="Candara"/>
                <w:color w:val="404040"/>
              </w:rPr>
              <w:t xml:space="preserve"> </w:t>
            </w:r>
            <w:r w:rsidR="008A6C02" w:rsidRPr="007631DC">
              <w:rPr>
                <w:rFonts w:cs="Candara,Bold"/>
                <w:bCs/>
                <w:color w:val="404040"/>
              </w:rPr>
              <w:t>oraz</w:t>
            </w:r>
            <w:r w:rsidR="008A6C02" w:rsidRPr="007631DC">
              <w:rPr>
                <w:rFonts w:cs="Candara"/>
                <w:color w:val="404040"/>
              </w:rPr>
              <w:t xml:space="preserve">  osób fizycznych zajmujących się produkcją podstawową produktów rolnych objętych zakresem załącznika I do Traktatu o Funkcjonowaniu Unii Europejskiej</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s</w:t>
            </w:r>
            <w:r w:rsidRPr="00584A54">
              <w:rPr>
                <w:rFonts w:eastAsia="Times New Roman" w:cs="Times New Roman"/>
                <w:lang w:eastAsia="pl-PL"/>
              </w:rPr>
              <w:t>zkoły i placówki (instytucje i kadra pedagogiczna) prowadzące kształcenie zawodowe (z wyłączeniem szkół dla dorosłych),</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711081"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3</w:t>
            </w:r>
            <w:r w:rsidRPr="00BF75C5">
              <w:rPr>
                <w:rFonts w:eastAsia="Times New Roman" w:cs="Times New Roman"/>
                <w:color w:val="000000"/>
                <w:lang w:eastAsia="pl-PL"/>
              </w:rPr>
              <w:t>3 891 295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pStyle w:val="Akapitzlist"/>
              <w:numPr>
                <w:ilvl w:val="0"/>
                <w:numId w:val="172"/>
              </w:numPr>
              <w:spacing w:before="120" w:line="240" w:lineRule="auto"/>
              <w:rPr>
                <w:rFonts w:eastAsia="Times New Roman" w:cs="Times New Roman"/>
                <w:color w:val="000000"/>
                <w:lang w:eastAsia="pl-PL"/>
              </w:rPr>
            </w:pPr>
          </w:p>
          <w:p w:rsidR="008A6C02" w:rsidRPr="008A6C02" w:rsidRDefault="008A6C02" w:rsidP="008A6C02">
            <w:pPr>
              <w:spacing w:before="120" w:line="240" w:lineRule="auto"/>
              <w:rPr>
                <w:rFonts w:eastAsia="Times New Roman" w:cs="Times New Roman"/>
                <w:color w:val="000000"/>
                <w:lang w:eastAsia="pl-PL"/>
              </w:rPr>
            </w:pPr>
            <w:r>
              <w:rPr>
                <w:rFonts w:eastAsia="Times New Roman" w:cs="Times New Roman"/>
                <w:color w:val="000000"/>
                <w:lang w:eastAsia="pl-PL"/>
              </w:rPr>
              <w:lastRenderedPageBreak/>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 xml:space="preserve">2013 r. w sprawie stosowania art. 107 i 108 Traktatu o funkcjonowaniu Unii Europejskiej do pomocy de </w:t>
            </w:r>
            <w:proofErr w:type="spellStart"/>
            <w:r w:rsidRPr="00BF75C5">
              <w:rPr>
                <w:rFonts w:eastAsiaTheme="minorEastAsia" w:cstheme="minorBidi"/>
                <w:lang w:eastAsia="pl-PL"/>
              </w:rPr>
              <w:t>minimis</w:t>
            </w:r>
            <w:proofErr w:type="spellEnd"/>
            <w:r w:rsidRPr="00BF75C5">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5" w:name="_Toc423941244"/>
            <w:bookmarkStart w:id="56"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5"/>
            <w:bookmarkEnd w:id="56"/>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 xml:space="preserve">Podejmowane będą również inicjatywy zakładające rozwój doradztwa zawodowego w szkołach i placówkach kształcenia zawodowego i ułatwienie dostępu do </w:t>
            </w:r>
            <w:r w:rsidRPr="00584A54">
              <w:rPr>
                <w:rFonts w:eastAsia="Times New Roman"/>
                <w:lang w:eastAsia="pl-PL"/>
              </w:rPr>
              <w:lastRenderedPageBreak/>
              <w:t>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014CA">
            <w:pPr>
              <w:numPr>
                <w:ilvl w:val="0"/>
                <w:numId w:val="196"/>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D014CA">
            <w:pPr>
              <w:numPr>
                <w:ilvl w:val="3"/>
                <w:numId w:val="11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D014CA">
            <w:pPr>
              <w:pStyle w:val="Akapitzlist"/>
              <w:numPr>
                <w:ilvl w:val="0"/>
                <w:numId w:val="197"/>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D014CA">
            <w:pPr>
              <w:pStyle w:val="Akapitzlist"/>
              <w:numPr>
                <w:ilvl w:val="0"/>
                <w:numId w:val="197"/>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1052F9" w:rsidRDefault="001052F9" w:rsidP="00D014CA">
            <w:pPr>
              <w:numPr>
                <w:ilvl w:val="0"/>
                <w:numId w:val="1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D014CA">
            <w:pPr>
              <w:numPr>
                <w:ilvl w:val="0"/>
                <w:numId w:val="1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D014CA">
            <w:pPr>
              <w:numPr>
                <w:ilvl w:val="0"/>
                <w:numId w:val="1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w:t>
            </w:r>
            <w:r>
              <w:rPr>
                <w:rFonts w:eastAsiaTheme="minorEastAsia" w:cs="Calibri"/>
                <w:lang w:eastAsia="pl-PL"/>
              </w:rPr>
              <w:t xml:space="preserve"> </w:t>
            </w:r>
            <w:r w:rsidRPr="00584A54">
              <w:rPr>
                <w:rFonts w:eastAsiaTheme="minorEastAsia" w:cs="Calibri"/>
                <w:lang w:eastAsia="pl-PL"/>
              </w:rPr>
              <w:t>[szt.].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99"/>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Pr>
                <w:rStyle w:val="Odwoanieprzypisudolnego"/>
                <w:rFonts w:eastAsia="Times New Roman" w:cs="Times New Roman"/>
                <w:lang w:eastAsia="pl-PL"/>
              </w:rPr>
              <w:footnoteReference w:id="209"/>
            </w:r>
            <w:r w:rsidRPr="007E3C62">
              <w:rPr>
                <w:rFonts w:eastAsia="Times New Roman" w:cs="Times New Roman"/>
                <w:lang w:eastAsia="pl-PL"/>
              </w:rPr>
              <w:t xml:space="preserve"> </w:t>
            </w:r>
            <w:r>
              <w:rPr>
                <w:rStyle w:val="Odwoanieprzypisudolnego"/>
                <w:rFonts w:eastAsia="Times New Roman" w:cs="Times New Roman"/>
                <w:lang w:eastAsia="pl-PL"/>
              </w:rPr>
              <w:footnoteReference w:id="210"/>
            </w:r>
            <w:r w:rsidRPr="007E3C62">
              <w:rPr>
                <w:rFonts w:eastAsia="Times New Roman" w:cs="Times New Roman"/>
                <w:lang w:eastAsia="pl-PL"/>
              </w:rPr>
              <w:t xml:space="preserve"> </w:t>
            </w:r>
            <w:r>
              <w:rPr>
                <w:rStyle w:val="Odwoanieprzypisudolnego"/>
                <w:rFonts w:eastAsia="Times New Roman" w:cs="Times New Roman"/>
                <w:lang w:eastAsia="pl-PL"/>
              </w:rPr>
              <w:footnoteReference w:id="211"/>
            </w:r>
            <w:r w:rsidRPr="007E3C62">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212"/>
            </w:r>
            <w:r>
              <w:rPr>
                <w:rFonts w:eastAsia="Times New Roman" w:cs="Times New Roman"/>
                <w:lang w:eastAsia="pl-PL"/>
              </w:rPr>
              <w:t xml:space="preserve"> </w:t>
            </w:r>
            <w:r>
              <w:rPr>
                <w:rStyle w:val="Odwoanieprzypisudolnego"/>
                <w:rFonts w:eastAsia="Times New Roman" w:cs="Times New Roman"/>
                <w:lang w:eastAsia="pl-PL"/>
              </w:rPr>
              <w:footnoteReference w:id="213"/>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D014CA">
            <w:pPr>
              <w:numPr>
                <w:ilvl w:val="0"/>
                <w:numId w:val="224"/>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14"/>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15"/>
            </w:r>
            <w:r w:rsidRPr="007E3C62">
              <w:rPr>
                <w:rFonts w:eastAsia="Times New Roman" w:cs="Times New Roman"/>
                <w:lang w:eastAsia="pl-PL"/>
              </w:rPr>
              <w:t>,,</w:t>
            </w:r>
          </w:p>
          <w:p w:rsidR="001052F9" w:rsidRPr="007E3C62" w:rsidRDefault="001052F9" w:rsidP="00D014CA">
            <w:pPr>
              <w:numPr>
                <w:ilvl w:val="0"/>
                <w:numId w:val="224"/>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D014CA">
            <w:pPr>
              <w:numPr>
                <w:ilvl w:val="0"/>
                <w:numId w:val="224"/>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 zawodowych</w:t>
            </w:r>
            <w:r w:rsidRPr="00584A54">
              <w:rPr>
                <w:rFonts w:eastAsia="Times New Roman" w:cs="Times New Roman"/>
                <w:vertAlign w:val="superscript"/>
                <w:lang w:eastAsia="pl-PL"/>
              </w:rPr>
              <w:footnoteReference w:id="216"/>
            </w:r>
            <w:r w:rsidRPr="00584A54">
              <w:rPr>
                <w:rFonts w:eastAsia="Times New Roman" w:cs="Times New Roman"/>
                <w:lang w:eastAsia="pl-PL"/>
              </w:rPr>
              <w:t xml:space="preserve">, </w:t>
            </w:r>
          </w:p>
          <w:p w:rsidR="001052F9" w:rsidRDefault="001052F9" w:rsidP="00D014CA">
            <w:pPr>
              <w:numPr>
                <w:ilvl w:val="0"/>
                <w:numId w:val="224"/>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D014CA">
            <w:pPr>
              <w:numPr>
                <w:ilvl w:val="0"/>
                <w:numId w:val="224"/>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217"/>
            </w:r>
            <w:r w:rsidRPr="009D0C0B">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lastRenderedPageBreak/>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218"/>
            </w:r>
            <w:r w:rsidRPr="009D0C0B">
              <w:rPr>
                <w:rFonts w:eastAsia="Times New Roman" w:cs="Times New Roman"/>
                <w:lang w:eastAsia="pl-PL"/>
              </w:rPr>
              <w:t>.</w:t>
            </w:r>
          </w:p>
          <w:p w:rsidR="001052F9" w:rsidRDefault="001052F9" w:rsidP="00D014CA">
            <w:pPr>
              <w:pStyle w:val="Akapitzlist"/>
              <w:numPr>
                <w:ilvl w:val="0"/>
                <w:numId w:val="199"/>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vertAlign w:val="superscript"/>
                <w:lang w:eastAsia="pl-PL"/>
              </w:rPr>
              <w:footnoteReference w:id="219"/>
            </w:r>
            <w:r w:rsidRPr="007E3C62">
              <w:rPr>
                <w:rFonts w:eastAsia="Times New Roman" w:cs="Times New Roman"/>
                <w:vertAlign w:val="superscript"/>
                <w:lang w:eastAsia="pl-PL"/>
              </w:rPr>
              <w:t xml:space="preserve">, </w:t>
            </w:r>
            <w:r w:rsidRPr="00584A54">
              <w:rPr>
                <w:vertAlign w:val="superscript"/>
                <w:lang w:eastAsia="pl-PL"/>
              </w:rPr>
              <w:footnoteReference w:id="220"/>
            </w:r>
            <w:r w:rsidRPr="007E3C62">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21"/>
            </w:r>
            <w:r w:rsidRPr="007E3C62">
              <w:rPr>
                <w:rFonts w:eastAsia="Times New Roman" w:cs="Times New Roman"/>
                <w:lang w:eastAsia="pl-PL"/>
              </w:rPr>
              <w:t>;</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22"/>
            </w:r>
            <w:r w:rsidRPr="00584A54">
              <w:rPr>
                <w:rFonts w:eastAsia="Times New Roman" w:cs="Times New Roman"/>
                <w:lang w:eastAsia="pl-PL"/>
              </w:rPr>
              <w:t>:</w:t>
            </w:r>
          </w:p>
          <w:p w:rsidR="001052F9" w:rsidRDefault="001052F9" w:rsidP="00D014CA">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D014CA">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D014CA">
            <w:pPr>
              <w:numPr>
                <w:ilvl w:val="0"/>
                <w:numId w:val="207"/>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D014CA">
            <w:pPr>
              <w:numPr>
                <w:ilvl w:val="0"/>
                <w:numId w:val="207"/>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D014CA">
            <w:pPr>
              <w:numPr>
                <w:ilvl w:val="0"/>
                <w:numId w:val="207"/>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D014CA">
            <w:pPr>
              <w:numPr>
                <w:ilvl w:val="0"/>
                <w:numId w:val="207"/>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r w:rsidRPr="00584A54">
              <w:rPr>
                <w:rFonts w:eastAsia="Times New Roman" w:cs="Times New Roman"/>
                <w:vertAlign w:val="superscript"/>
                <w:lang w:eastAsia="pl-PL"/>
              </w:rPr>
              <w:footnoteReference w:id="223"/>
            </w:r>
            <w:r w:rsidRPr="00584A54">
              <w:rPr>
                <w:rFonts w:eastAsia="Times New Roman" w:cs="Times New Roman"/>
                <w:lang w:eastAsia="pl-PL"/>
              </w:rPr>
              <w:t>:</w:t>
            </w:r>
          </w:p>
          <w:p w:rsidR="001052F9" w:rsidRPr="006F07DD" w:rsidRDefault="001052F9" w:rsidP="00D014CA">
            <w:pPr>
              <w:pStyle w:val="Akapitzlist"/>
              <w:numPr>
                <w:ilvl w:val="0"/>
                <w:numId w:val="208"/>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096683">
              <w:rPr>
                <w:rStyle w:val="Odwoanieprzypisudolnego"/>
                <w:rFonts w:eastAsia="Times New Roman" w:cs="Arial"/>
                <w:szCs w:val="20"/>
              </w:rPr>
              <w:footnoteReference w:id="224"/>
            </w:r>
            <w:r w:rsidRPr="006F07DD">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 xml:space="preserve">lub u pracodawców </w:t>
            </w:r>
            <w:r w:rsidRPr="00096683">
              <w:rPr>
                <w:rFonts w:eastAsia="Times New Roman"/>
              </w:rPr>
              <w:lastRenderedPageBreak/>
              <w:t>działających na obszarze, na którym znajduje się dana szkoła lub placówka systemu oświaty</w:t>
            </w:r>
            <w:r w:rsidRPr="00584A54">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096683">
              <w:rPr>
                <w:rStyle w:val="Odwoanieprzypisudolnego"/>
                <w:rFonts w:eastAsia="Times New Roman"/>
              </w:rPr>
              <w:footnoteReference w:id="225"/>
            </w:r>
            <w:r w:rsidRPr="00584A54">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Pr>
                <w:rStyle w:val="Odwoanieprzypisudolnego"/>
                <w:rFonts w:eastAsia="Times New Roman" w:cs="Times New Roman"/>
                <w:lang w:eastAsia="pl-PL"/>
              </w:rPr>
              <w:footnoteReference w:id="226"/>
            </w:r>
            <w:r>
              <w:rPr>
                <w:rFonts w:eastAsia="Times New Roman" w:cs="Times New Roman"/>
                <w:lang w:eastAsia="pl-PL"/>
              </w:rPr>
              <w:t>:</w:t>
            </w:r>
          </w:p>
          <w:p w:rsidR="001052F9" w:rsidRDefault="001052F9" w:rsidP="00D014CA">
            <w:pPr>
              <w:numPr>
                <w:ilvl w:val="0"/>
                <w:numId w:val="209"/>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584A54">
              <w:rPr>
                <w:vertAlign w:val="superscript"/>
                <w:lang w:eastAsia="pl-PL"/>
              </w:rPr>
              <w:footnoteReference w:id="227"/>
            </w:r>
            <w:r w:rsidRPr="006F07DD">
              <w:rPr>
                <w:rFonts w:eastAsia="Times New Roman" w:cs="Times New Roman"/>
                <w:lang w:eastAsia="pl-PL"/>
              </w:rPr>
              <w:t>,</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584A54">
              <w:rPr>
                <w:vertAlign w:val="superscript"/>
                <w:lang w:eastAsia="pl-PL"/>
              </w:rPr>
              <w:t xml:space="preserve"> </w:t>
            </w:r>
            <w:r w:rsidRPr="00584A54">
              <w:rPr>
                <w:vertAlign w:val="superscript"/>
                <w:lang w:eastAsia="pl-PL"/>
              </w:rPr>
              <w:footnoteReference w:id="228"/>
            </w:r>
            <w:r w:rsidRPr="006F07DD">
              <w:rPr>
                <w:rFonts w:eastAsia="Times New Roman" w:cs="Times New Roman"/>
                <w:lang w:eastAsia="pl-PL"/>
              </w:rPr>
              <w:t>,</w:t>
            </w:r>
          </w:p>
          <w:p w:rsidR="001052F9" w:rsidRDefault="001052F9" w:rsidP="00D014CA">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lastRenderedPageBreak/>
              <w:t>tworzenie sieci współpracy szkół i placówek systemu oświaty prowadzących kształcenie zawodowe w danej branży w celu wymiany dobrych praktyk,</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229"/>
            </w:r>
            <w:r w:rsidRPr="00584A54">
              <w:rPr>
                <w:rFonts w:eastAsia="Times New Roman" w:cs="Times New Roman"/>
                <w:lang w:eastAsia="pl-PL"/>
              </w:rPr>
              <w:t>:</w:t>
            </w:r>
          </w:p>
          <w:p w:rsidR="001052F9" w:rsidRPr="006F07DD" w:rsidRDefault="001052F9" w:rsidP="00D014CA">
            <w:pPr>
              <w:pStyle w:val="Akapitzlist"/>
              <w:numPr>
                <w:ilvl w:val="0"/>
                <w:numId w:val="210"/>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D014CA">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r>
              <w:rPr>
                <w:rStyle w:val="Odwoanieprzypisudolnego"/>
                <w:rFonts w:eastAsia="Times New Roman" w:cs="Times New Roman"/>
                <w:lang w:eastAsia="pl-PL"/>
              </w:rPr>
              <w:footnoteReference w:id="230"/>
            </w:r>
            <w:r w:rsidRPr="00584A54">
              <w:rPr>
                <w:rFonts w:eastAsia="Times New Roman" w:cs="Times New Roman"/>
                <w:lang w:eastAsia="pl-PL"/>
              </w:rPr>
              <w:t>,</w:t>
            </w:r>
          </w:p>
          <w:p w:rsidR="001052F9" w:rsidRDefault="001052F9" w:rsidP="00D014CA">
            <w:pPr>
              <w:numPr>
                <w:ilvl w:val="0"/>
                <w:numId w:val="210"/>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r w:rsidRPr="00584A54">
              <w:rPr>
                <w:rFonts w:eastAsia="Times New Roman" w:cs="Times New Roman"/>
                <w:vertAlign w:val="superscript"/>
                <w:lang w:eastAsia="pl-PL"/>
              </w:rPr>
              <w:footnoteReference w:id="231"/>
            </w:r>
            <w:r w:rsidRPr="00584A54">
              <w:rPr>
                <w:rFonts w:eastAsia="Times New Roman" w:cs="Times New Roman"/>
                <w:lang w:eastAsia="pl-PL"/>
              </w:rPr>
              <w: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18"/>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D014CA">
            <w:pPr>
              <w:numPr>
                <w:ilvl w:val="0"/>
                <w:numId w:val="118"/>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lastRenderedPageBreak/>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72"/>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81585B">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Default="001052F9" w:rsidP="00D014CA">
            <w:pPr>
              <w:pStyle w:val="Akapitzlist"/>
              <w:numPr>
                <w:ilvl w:val="0"/>
                <w:numId w:val="172"/>
              </w:numPr>
              <w:spacing w:before="120" w:line="240" w:lineRule="auto"/>
              <w:rPr>
                <w:lang w:eastAsia="pl-PL"/>
              </w:rPr>
            </w:pPr>
            <w:r w:rsidRPr="0081585B">
              <w:rPr>
                <w:rFonts w:eastAsia="Times New Roman" w:cs="Times New Roman"/>
                <w:color w:val="000000"/>
                <w:lang w:eastAsia="pl-PL"/>
              </w:rPr>
              <w:t xml:space="preserve">Beneficjenci, na podstawie umowy o dofinansowanie projektu, będą zobowiązani do zapewnią funkcjonowanie utworzonych w ramach projektu </w:t>
            </w:r>
            <w:proofErr w:type="spellStart"/>
            <w:r w:rsidRPr="0081585B">
              <w:rPr>
                <w:rFonts w:eastAsia="Times New Roman" w:cs="Times New Roman"/>
                <w:color w:val="000000"/>
                <w:lang w:eastAsia="pl-PL"/>
              </w:rPr>
              <w:t>CKZiU</w:t>
            </w:r>
            <w:proofErr w:type="spellEnd"/>
            <w:r w:rsidRPr="0081585B">
              <w:rPr>
                <w:rFonts w:eastAsia="Times New Roman" w:cs="Times New Roman"/>
                <w:color w:val="000000"/>
                <w:lang w:eastAsia="pl-PL"/>
              </w:rPr>
              <w:t xml:space="preserve"> lub innych zespołów realizujących zadania zbieżne z zadaniami </w:t>
            </w:r>
            <w:proofErr w:type="spellStart"/>
            <w:r w:rsidRPr="0081585B">
              <w:rPr>
                <w:rFonts w:eastAsia="Times New Roman" w:cs="Times New Roman"/>
                <w:color w:val="000000"/>
                <w:lang w:eastAsia="pl-PL"/>
              </w:rPr>
              <w:t>CKZiU</w:t>
            </w:r>
            <w:proofErr w:type="spellEnd"/>
            <w:r w:rsidRPr="0081585B">
              <w:rPr>
                <w:rFonts w:eastAsia="Times New Roman" w:cs="Times New Roman"/>
                <w:color w:val="000000"/>
                <w:lang w:eastAsia="pl-PL"/>
              </w:rPr>
              <w:t xml:space="preserve">, przez okres co najmniej 2 lat od daty zakończenia realizacji projektu, określonej w umowie o dofinansowanie projektu.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95% dla realizacji programów kształcenia zawodowego (EFS 85%+budżet państwa 10%)</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5%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7" w:name="_Toc423941245"/>
            <w:bookmarkStart w:id="58" w:name="_Toc500928673"/>
            <w:r w:rsidRPr="00B3097A">
              <w:rPr>
                <w:rFonts w:ascii="Myriad Pro" w:eastAsia="Times New Roman" w:hAnsi="Myriad Pro" w:cs="Times New Roman"/>
                <w:b w:val="0"/>
                <w:color w:val="000000"/>
                <w:lang w:eastAsia="pl-PL"/>
              </w:rPr>
              <w:lastRenderedPageBreak/>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7"/>
            <w:bookmarkEnd w:id="58"/>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5"/>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D014CA">
            <w:pPr>
              <w:numPr>
                <w:ilvl w:val="3"/>
                <w:numId w:val="11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pStyle w:val="Akapitzlist"/>
              <w:numPr>
                <w:ilvl w:val="0"/>
                <w:numId w:val="200"/>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4A4CED" w:rsidRPr="004A4CED"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A4CED" w:rsidRPr="004A4CED" w:rsidRDefault="004A4CED" w:rsidP="00D014CA">
            <w:pPr>
              <w:numPr>
                <w:ilvl w:val="0"/>
                <w:numId w:val="200"/>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60"/>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201"/>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w:t>
            </w:r>
            <w:r w:rsidRPr="007E3C62">
              <w:rPr>
                <w:rFonts w:eastAsia="Times New Roman" w:cs="Times New Roman"/>
                <w:lang w:eastAsia="pl-PL"/>
              </w:rPr>
              <w:lastRenderedPageBreak/>
              <w:t xml:space="preserve">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Pr>
                <w:rStyle w:val="Odwoanieprzypisudolnego"/>
                <w:rFonts w:eastAsia="Times New Roman" w:cs="Times New Roman"/>
                <w:lang w:eastAsia="pl-PL"/>
              </w:rPr>
              <w:footnoteReference w:id="232"/>
            </w:r>
            <w:r w:rsidRPr="007E3C62">
              <w:rPr>
                <w:rFonts w:eastAsia="Times New Roman" w:cs="Times New Roman"/>
                <w:lang w:eastAsia="pl-PL"/>
              </w:rPr>
              <w:t xml:space="preserve"> </w:t>
            </w:r>
            <w:r>
              <w:rPr>
                <w:rStyle w:val="Odwoanieprzypisudolnego"/>
                <w:rFonts w:eastAsia="Times New Roman" w:cs="Times New Roman"/>
                <w:lang w:eastAsia="pl-PL"/>
              </w:rPr>
              <w:footnoteReference w:id="233"/>
            </w:r>
            <w:r w:rsidRPr="007E3C62">
              <w:rPr>
                <w:rFonts w:eastAsia="Times New Roman" w:cs="Times New Roman"/>
                <w:lang w:eastAsia="pl-PL"/>
              </w:rPr>
              <w:t xml:space="preserve"> </w:t>
            </w:r>
            <w:r>
              <w:rPr>
                <w:rStyle w:val="Odwoanieprzypisudolnego"/>
                <w:rFonts w:eastAsia="Times New Roman" w:cs="Times New Roman"/>
                <w:lang w:eastAsia="pl-PL"/>
              </w:rPr>
              <w:footnoteReference w:id="234"/>
            </w:r>
            <w:r w:rsidRPr="007E3C62">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235"/>
            </w:r>
            <w:r>
              <w:rPr>
                <w:rFonts w:eastAsia="Times New Roman" w:cs="Times New Roman"/>
                <w:lang w:eastAsia="pl-PL"/>
              </w:rPr>
              <w:t xml:space="preserve"> </w:t>
            </w:r>
            <w:r>
              <w:rPr>
                <w:rStyle w:val="Odwoanieprzypisudolnego"/>
                <w:rFonts w:eastAsia="Times New Roman" w:cs="Times New Roman"/>
                <w:lang w:eastAsia="pl-PL"/>
              </w:rPr>
              <w:footnoteReference w:id="236"/>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D014CA">
            <w:pPr>
              <w:numPr>
                <w:ilvl w:val="0"/>
                <w:numId w:val="223"/>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37"/>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38"/>
            </w:r>
            <w:r w:rsidRPr="007E3C62">
              <w:rPr>
                <w:rFonts w:eastAsia="Times New Roman" w:cs="Times New Roman"/>
                <w:lang w:eastAsia="pl-PL"/>
              </w:rPr>
              <w:t>,,</w:t>
            </w:r>
          </w:p>
          <w:p w:rsidR="001052F9" w:rsidRPr="007E3C62" w:rsidRDefault="001052F9" w:rsidP="00D014CA">
            <w:pPr>
              <w:numPr>
                <w:ilvl w:val="0"/>
                <w:numId w:val="223"/>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D014CA">
            <w:pPr>
              <w:numPr>
                <w:ilvl w:val="0"/>
                <w:numId w:val="223"/>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 zawodowych</w:t>
            </w:r>
            <w:r w:rsidRPr="00584A54">
              <w:rPr>
                <w:rFonts w:eastAsia="Times New Roman" w:cs="Times New Roman"/>
                <w:vertAlign w:val="superscript"/>
                <w:lang w:eastAsia="pl-PL"/>
              </w:rPr>
              <w:footnoteReference w:id="239"/>
            </w:r>
            <w:r w:rsidRPr="00584A54">
              <w:rPr>
                <w:rFonts w:eastAsia="Times New Roman" w:cs="Times New Roman"/>
                <w:lang w:eastAsia="pl-PL"/>
              </w:rPr>
              <w:t xml:space="preserve">, </w:t>
            </w:r>
          </w:p>
          <w:p w:rsidR="001052F9" w:rsidRDefault="001052F9" w:rsidP="00D014CA">
            <w:pPr>
              <w:numPr>
                <w:ilvl w:val="0"/>
                <w:numId w:val="223"/>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D014CA">
            <w:pPr>
              <w:numPr>
                <w:ilvl w:val="0"/>
                <w:numId w:val="223"/>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240"/>
            </w:r>
            <w:r w:rsidRPr="009D0C0B">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w:t>
            </w:r>
            <w:r w:rsidRPr="009D0C0B">
              <w:rPr>
                <w:rFonts w:eastAsia="Times New Roman" w:cs="Times New Roman"/>
                <w:lang w:eastAsia="pl-PL"/>
              </w:rPr>
              <w:lastRenderedPageBreak/>
              <w:t>ramach PO KL</w:t>
            </w:r>
            <w:r>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241"/>
            </w:r>
            <w:r w:rsidRPr="009D0C0B">
              <w:rPr>
                <w:rFonts w:eastAsia="Times New Roman" w:cs="Times New Roman"/>
                <w:lang w:eastAsia="pl-PL"/>
              </w:rPr>
              <w:t>.</w:t>
            </w:r>
          </w:p>
          <w:p w:rsidR="001052F9" w:rsidRDefault="001052F9" w:rsidP="00D014CA">
            <w:pPr>
              <w:pStyle w:val="Akapitzlist"/>
              <w:numPr>
                <w:ilvl w:val="0"/>
                <w:numId w:val="201"/>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vertAlign w:val="superscript"/>
                <w:lang w:eastAsia="pl-PL"/>
              </w:rPr>
              <w:footnoteReference w:id="242"/>
            </w:r>
            <w:r w:rsidRPr="007E3C62">
              <w:rPr>
                <w:rFonts w:eastAsia="Times New Roman" w:cs="Times New Roman"/>
                <w:vertAlign w:val="superscript"/>
                <w:lang w:eastAsia="pl-PL"/>
              </w:rPr>
              <w:t xml:space="preserve">, </w:t>
            </w:r>
            <w:r w:rsidRPr="00584A54">
              <w:rPr>
                <w:vertAlign w:val="superscript"/>
                <w:lang w:eastAsia="pl-PL"/>
              </w:rPr>
              <w:footnoteReference w:id="243"/>
            </w:r>
            <w:r w:rsidRPr="007E3C62">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44"/>
            </w:r>
            <w:r w:rsidRPr="007E3C62">
              <w:rPr>
                <w:rFonts w:eastAsia="Times New Roman" w:cs="Times New Roman"/>
                <w:lang w:eastAsia="pl-PL"/>
              </w:rPr>
              <w:t>;</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45"/>
            </w:r>
            <w:r w:rsidRPr="00584A54">
              <w:rPr>
                <w:rFonts w:eastAsia="Times New Roman" w:cs="Times New Roman"/>
                <w:lang w:eastAsia="pl-PL"/>
              </w:rPr>
              <w:t>:</w:t>
            </w:r>
          </w:p>
          <w:p w:rsidR="001052F9" w:rsidRDefault="001052F9" w:rsidP="00D014CA">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D014CA">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D014CA">
            <w:pPr>
              <w:numPr>
                <w:ilvl w:val="0"/>
                <w:numId w:val="211"/>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D014CA">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D014CA">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D014CA">
            <w:pPr>
              <w:numPr>
                <w:ilvl w:val="0"/>
                <w:numId w:val="211"/>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r w:rsidRPr="00584A54">
              <w:rPr>
                <w:rFonts w:eastAsia="Times New Roman" w:cs="Times New Roman"/>
                <w:vertAlign w:val="superscript"/>
                <w:lang w:eastAsia="pl-PL"/>
              </w:rPr>
              <w:footnoteReference w:id="246"/>
            </w:r>
            <w:r w:rsidRPr="00584A54">
              <w:rPr>
                <w:rFonts w:eastAsia="Times New Roman" w:cs="Times New Roman"/>
                <w:lang w:eastAsia="pl-PL"/>
              </w:rPr>
              <w:t>:</w:t>
            </w:r>
          </w:p>
          <w:p w:rsidR="001052F9" w:rsidRPr="006F07DD" w:rsidRDefault="001052F9" w:rsidP="00D014CA">
            <w:pPr>
              <w:pStyle w:val="Akapitzlist"/>
              <w:numPr>
                <w:ilvl w:val="0"/>
                <w:numId w:val="212"/>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096683">
              <w:rPr>
                <w:rStyle w:val="Odwoanieprzypisudolnego"/>
                <w:rFonts w:eastAsia="Times New Roman" w:cs="Arial"/>
                <w:szCs w:val="20"/>
              </w:rPr>
              <w:footnoteReference w:id="247"/>
            </w:r>
            <w:r w:rsidRPr="006F07DD">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lastRenderedPageBreak/>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096683">
              <w:rPr>
                <w:rStyle w:val="Odwoanieprzypisudolnego"/>
                <w:rFonts w:eastAsia="Times New Roman"/>
              </w:rPr>
              <w:footnoteReference w:id="248"/>
            </w:r>
            <w:r w:rsidRPr="00584A54">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Pr>
                <w:rStyle w:val="Odwoanieprzypisudolnego"/>
                <w:rFonts w:eastAsia="Times New Roman" w:cs="Times New Roman"/>
                <w:lang w:eastAsia="pl-PL"/>
              </w:rPr>
              <w:footnoteReference w:id="249"/>
            </w:r>
            <w:r>
              <w:rPr>
                <w:rFonts w:eastAsia="Times New Roman" w:cs="Times New Roman"/>
                <w:lang w:eastAsia="pl-PL"/>
              </w:rPr>
              <w:t>:</w:t>
            </w:r>
          </w:p>
          <w:p w:rsidR="001052F9" w:rsidRDefault="001052F9" w:rsidP="00D014CA">
            <w:pPr>
              <w:numPr>
                <w:ilvl w:val="0"/>
                <w:numId w:val="213"/>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584A54">
              <w:rPr>
                <w:vertAlign w:val="superscript"/>
                <w:lang w:eastAsia="pl-PL"/>
              </w:rPr>
              <w:footnoteReference w:id="250"/>
            </w:r>
            <w:r w:rsidRPr="006F07DD">
              <w:rPr>
                <w:rFonts w:eastAsia="Times New Roman" w:cs="Times New Roman"/>
                <w:lang w:eastAsia="pl-PL"/>
              </w:rPr>
              <w:t>,</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584A54">
              <w:rPr>
                <w:vertAlign w:val="superscript"/>
                <w:lang w:eastAsia="pl-PL"/>
              </w:rPr>
              <w:t xml:space="preserve"> </w:t>
            </w:r>
            <w:r w:rsidRPr="00584A54">
              <w:rPr>
                <w:vertAlign w:val="superscript"/>
                <w:lang w:eastAsia="pl-PL"/>
              </w:rPr>
              <w:footnoteReference w:id="251"/>
            </w:r>
            <w:r w:rsidRPr="006F07DD">
              <w:rPr>
                <w:rFonts w:eastAsia="Times New Roman" w:cs="Times New Roman"/>
                <w:lang w:eastAsia="pl-PL"/>
              </w:rPr>
              <w:t>,</w:t>
            </w:r>
          </w:p>
          <w:p w:rsidR="001052F9" w:rsidRDefault="001052F9" w:rsidP="00D014CA">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lastRenderedPageBreak/>
              <w:t>wdrażanie i upowszechnianie nowych technologii,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252"/>
            </w:r>
            <w:r w:rsidRPr="00584A54">
              <w:rPr>
                <w:rFonts w:eastAsia="Times New Roman" w:cs="Times New Roman"/>
                <w:lang w:eastAsia="pl-PL"/>
              </w:rPr>
              <w:t>:</w:t>
            </w:r>
          </w:p>
          <w:p w:rsidR="001052F9" w:rsidRPr="006F07DD" w:rsidRDefault="001052F9" w:rsidP="00D014CA">
            <w:pPr>
              <w:pStyle w:val="Akapitzlist"/>
              <w:numPr>
                <w:ilvl w:val="0"/>
                <w:numId w:val="214"/>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D014CA">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r>
              <w:rPr>
                <w:rStyle w:val="Odwoanieprzypisudolnego"/>
                <w:rFonts w:eastAsia="Times New Roman" w:cs="Times New Roman"/>
                <w:lang w:eastAsia="pl-PL"/>
              </w:rPr>
              <w:footnoteReference w:id="253"/>
            </w:r>
            <w:r w:rsidRPr="00584A54">
              <w:rPr>
                <w:rFonts w:eastAsia="Times New Roman" w:cs="Times New Roman"/>
                <w:lang w:eastAsia="pl-PL"/>
              </w:rPr>
              <w:t>,</w:t>
            </w:r>
          </w:p>
          <w:p w:rsidR="001052F9" w:rsidRDefault="001052F9" w:rsidP="00D014CA">
            <w:pPr>
              <w:numPr>
                <w:ilvl w:val="0"/>
                <w:numId w:val="214"/>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r w:rsidRPr="00584A54">
              <w:rPr>
                <w:rFonts w:eastAsia="Times New Roman" w:cs="Times New Roman"/>
                <w:vertAlign w:val="superscript"/>
                <w:lang w:eastAsia="pl-PL"/>
              </w:rPr>
              <w:footnoteReference w:id="254"/>
            </w:r>
            <w:r w:rsidRPr="00584A54">
              <w:rPr>
                <w:rFonts w:eastAsia="Times New Roman" w:cs="Times New Roman"/>
                <w:lang w:eastAsia="pl-PL"/>
              </w:rPr>
              <w: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18"/>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D014CA">
            <w:pPr>
              <w:numPr>
                <w:ilvl w:val="0"/>
                <w:numId w:val="118"/>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m</w:t>
            </w:r>
            <w:r w:rsidRPr="00584A54">
              <w:rPr>
                <w:rFonts w:eastAsia="Times New Roman" w:cs="Times New Roman"/>
                <w:lang w:eastAsia="pl-PL"/>
              </w:rPr>
              <w:t>łodociani pracownicy,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72"/>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616C48">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D014CA">
            <w:pPr>
              <w:pStyle w:val="Akapitzlist"/>
              <w:numPr>
                <w:ilvl w:val="0"/>
                <w:numId w:val="172"/>
              </w:numPr>
              <w:spacing w:before="120" w:line="240" w:lineRule="auto"/>
              <w:rPr>
                <w:lang w:eastAsia="pl-PL"/>
              </w:rPr>
            </w:pPr>
            <w:r w:rsidRPr="00AB6399">
              <w:rPr>
                <w:rFonts w:eastAsia="Times New Roman" w:cs="Times New Roman"/>
                <w:color w:val="000000"/>
                <w:lang w:eastAsia="pl-PL"/>
              </w:rPr>
              <w:t xml:space="preserve">Beneficjenci, na podstawie umowy o dofinansowanie projektu, będą zobowiązani do zapewnią funkcjonowanie utworzonych w ramach projektu </w:t>
            </w:r>
            <w:proofErr w:type="spellStart"/>
            <w:r w:rsidRPr="00AB6399">
              <w:rPr>
                <w:rFonts w:eastAsia="Times New Roman" w:cs="Times New Roman"/>
                <w:color w:val="000000"/>
                <w:lang w:eastAsia="pl-PL"/>
              </w:rPr>
              <w:t>CKZiU</w:t>
            </w:r>
            <w:proofErr w:type="spellEnd"/>
            <w:r w:rsidRPr="00AB6399">
              <w:rPr>
                <w:rFonts w:eastAsia="Times New Roman" w:cs="Times New Roman"/>
                <w:color w:val="000000"/>
                <w:lang w:eastAsia="pl-PL"/>
              </w:rPr>
              <w:t xml:space="preserve"> lub innych zespołów realizujących zadania zbieżne z zadaniami </w:t>
            </w:r>
            <w:proofErr w:type="spellStart"/>
            <w:r w:rsidRPr="00AB6399">
              <w:rPr>
                <w:rFonts w:eastAsia="Times New Roman" w:cs="Times New Roman"/>
                <w:color w:val="000000"/>
                <w:lang w:eastAsia="pl-PL"/>
              </w:rPr>
              <w:t>CKZiU</w:t>
            </w:r>
            <w:proofErr w:type="spellEnd"/>
            <w:r w:rsidRPr="00AB6399">
              <w:rPr>
                <w:rFonts w:eastAsia="Times New Roman" w:cs="Times New Roman"/>
                <w:color w:val="000000"/>
                <w:lang w:eastAsia="pl-PL"/>
              </w:rPr>
              <w:t>, przez okres co najmniej 2 lat od daty zakończenia realizacji projektu, określonej w umowie o dofinansowanie projektu.</w:t>
            </w:r>
            <w:r>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D014CA">
            <w:pPr>
              <w:pStyle w:val="Akapitzlist"/>
              <w:numPr>
                <w:ilvl w:val="0"/>
                <w:numId w:val="215"/>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D014CA">
            <w:pPr>
              <w:pStyle w:val="Akapitzlist"/>
              <w:numPr>
                <w:ilvl w:val="0"/>
                <w:numId w:val="215"/>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D014CA">
            <w:pPr>
              <w:pStyle w:val="Akapitzlist"/>
              <w:numPr>
                <w:ilvl w:val="0"/>
                <w:numId w:val="215"/>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1F00FF">
            <w:pPr>
              <w:spacing w:before="120" w:after="40" w:line="240" w:lineRule="auto"/>
              <w:rPr>
                <w:rFonts w:eastAsia="Times New Roman" w:cs="Times New Roman"/>
                <w:color w:val="000000"/>
                <w:lang w:eastAsia="pl-PL"/>
              </w:rPr>
            </w:pPr>
            <w:r w:rsidRPr="001F00FF">
              <w:rPr>
                <w:rFonts w:eastAsia="Times New Roman" w:cs="Times New Roman"/>
                <w:lang w:eastAsia="pl-PL"/>
              </w:rPr>
              <w:t>W przypadku projektów generujących dochód w trakcie ich realizacji, dochody te pomniejszają wydatki kwalifikowalne projektu.</w:t>
            </w: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95% dla realizacji programów kształcenia zawodowego (EFS 85%+budżet państwa 10%)</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5%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59" w:name="_Toc416333127"/>
            <w:bookmarkStart w:id="60" w:name="_Toc423337373"/>
            <w:bookmarkStart w:id="61" w:name="_Toc500928674"/>
            <w:r w:rsidRPr="008B7F28">
              <w:rPr>
                <w:rFonts w:ascii="Myriad Pro" w:eastAsia="Times New Roman" w:hAnsi="Myriad Pro" w:cs="Times New Roman"/>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59"/>
            <w:bookmarkEnd w:id="60"/>
            <w:bookmarkEnd w:id="61"/>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26"/>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4"/>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D014CA">
            <w:pPr>
              <w:numPr>
                <w:ilvl w:val="0"/>
                <w:numId w:val="114"/>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D014CA">
            <w:pPr>
              <w:numPr>
                <w:ilvl w:val="0"/>
                <w:numId w:val="114"/>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Pr>
                <w:rStyle w:val="Odwoanieprzypisudolnego"/>
                <w:rFonts w:eastAsia="Times New Roman" w:cs="Times New Roman"/>
                <w:lang w:eastAsia="pl-PL"/>
              </w:rPr>
              <w:footnoteReference w:id="255"/>
            </w:r>
            <w:r>
              <w:rPr>
                <w:rFonts w:eastAsia="Times New Roman" w:cs="Times New Roman"/>
                <w:lang w:eastAsia="pl-PL"/>
              </w:rPr>
              <w:t xml:space="preserve"> </w:t>
            </w:r>
            <w:r>
              <w:rPr>
                <w:rStyle w:val="Odwoanieprzypisudolnego"/>
                <w:rFonts w:eastAsia="Times New Roman" w:cs="Times New Roman"/>
                <w:lang w:eastAsia="pl-PL"/>
              </w:rPr>
              <w:footnoteReference w:id="256"/>
            </w:r>
            <w:r>
              <w:rPr>
                <w:rFonts w:eastAsia="Times New Roman" w:cs="Times New Roman"/>
                <w:lang w:eastAsia="pl-PL"/>
              </w:rPr>
              <w:t xml:space="preserve"> </w:t>
            </w:r>
            <w:r>
              <w:rPr>
                <w:rStyle w:val="Odwoanieprzypisudolnego"/>
                <w:rFonts w:eastAsia="Times New Roman" w:cs="Times New Roman"/>
                <w:lang w:eastAsia="pl-PL"/>
              </w:rPr>
              <w:footnoteReference w:id="257"/>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E06091">
              <w:rPr>
                <w:rFonts w:eastAsia="Times New Roman"/>
              </w:rPr>
              <w:lastRenderedPageBreak/>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258"/>
            </w:r>
            <w:r>
              <w:rPr>
                <w:rFonts w:eastAsia="Times New Roman" w:cs="Times New Roman"/>
                <w:lang w:eastAsia="pl-PL"/>
              </w:rPr>
              <w:t xml:space="preserve"> </w:t>
            </w:r>
            <w:r>
              <w:rPr>
                <w:rStyle w:val="Odwoanieprzypisudolnego"/>
                <w:rFonts w:eastAsia="Times New Roman" w:cs="Times New Roman"/>
                <w:lang w:eastAsia="pl-PL"/>
              </w:rPr>
              <w:footnoteReference w:id="259"/>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Pr>
                <w:rStyle w:val="Odwoanieprzypisudolnego"/>
                <w:rFonts w:eastAsia="Times New Roman" w:cs="Times New Roman"/>
                <w:lang w:eastAsia="pl-PL"/>
              </w:rPr>
              <w:footnoteReference w:id="260"/>
            </w:r>
            <w:r>
              <w:rPr>
                <w:rFonts w:eastAsia="Times New Roman" w:cs="Times New Roman"/>
                <w:lang w:eastAsia="pl-PL"/>
              </w:rPr>
              <w:t xml:space="preserve"> </w:t>
            </w:r>
            <w:r>
              <w:rPr>
                <w:rStyle w:val="Odwoanieprzypisudolnego"/>
                <w:rFonts w:eastAsia="Times New Roman" w:cs="Times New Roman"/>
                <w:lang w:eastAsia="pl-PL"/>
              </w:rPr>
              <w:footnoteReference w:id="261"/>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w:t>
            </w:r>
            <w:r w:rsidRPr="00584A54">
              <w:rPr>
                <w:rFonts w:eastAsia="Times New Roman" w:cs="Times New Roman"/>
                <w:vertAlign w:val="superscript"/>
                <w:lang w:eastAsia="pl-PL"/>
              </w:rPr>
              <w:footnoteReference w:id="262"/>
            </w:r>
            <w:r w:rsidRPr="00584A54">
              <w:rPr>
                <w:rFonts w:eastAsia="Times New Roman" w:cs="Times New Roman"/>
                <w:lang w:eastAsia="pl-PL"/>
              </w:rPr>
              <w:t xml:space="preserve">, </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263"/>
            </w:r>
            <w:r w:rsidRPr="009D0C0B">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264"/>
            </w:r>
            <w:r w:rsidRPr="009D0C0B">
              <w:rPr>
                <w:rFonts w:eastAsia="Times New Roman" w:cs="Times New Roman"/>
                <w:lang w:eastAsia="pl-PL"/>
              </w:rPr>
              <w:t>.</w:t>
            </w:r>
          </w:p>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lastRenderedPageBreak/>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rFonts w:eastAsia="Times New Roman" w:cs="Times New Roman"/>
                <w:vertAlign w:val="superscript"/>
                <w:lang w:eastAsia="pl-PL"/>
              </w:rPr>
              <w:footnoteReference w:id="265"/>
            </w:r>
            <w:r w:rsidRPr="00584A54">
              <w:rPr>
                <w:rFonts w:eastAsia="Times New Roman" w:cs="Times New Roman"/>
                <w:vertAlign w:val="superscript"/>
                <w:lang w:eastAsia="pl-PL"/>
              </w:rPr>
              <w:t xml:space="preserve">, </w:t>
            </w:r>
            <w:r w:rsidRPr="00584A54">
              <w:rPr>
                <w:rFonts w:eastAsia="Times New Roman" w:cs="Times New Roman"/>
                <w:vertAlign w:val="superscript"/>
                <w:lang w:eastAsia="pl-PL"/>
              </w:rPr>
              <w:footnoteReference w:id="266"/>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67"/>
            </w:r>
            <w:r w:rsidRPr="00584A54">
              <w:rPr>
                <w:rFonts w:eastAsia="Times New Roman" w:cs="Times New Roman"/>
                <w:lang w:eastAsia="pl-PL"/>
              </w:rPr>
              <w:t>;</w:t>
            </w:r>
          </w:p>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68"/>
            </w:r>
            <w:r w:rsidRPr="00584A54">
              <w:rPr>
                <w:rFonts w:eastAsia="Times New Roman" w:cs="Times New Roman"/>
                <w:lang w:eastAsia="pl-PL"/>
              </w:rPr>
              <w:t>:</w:t>
            </w:r>
          </w:p>
          <w:p w:rsidR="001052F9" w:rsidRDefault="001052F9" w:rsidP="00D014CA">
            <w:pPr>
              <w:numPr>
                <w:ilvl w:val="0"/>
                <w:numId w:val="164"/>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D014CA">
            <w:pPr>
              <w:numPr>
                <w:ilvl w:val="0"/>
                <w:numId w:val="164"/>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D014CA">
            <w:pPr>
              <w:numPr>
                <w:ilvl w:val="0"/>
                <w:numId w:val="164"/>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D014CA">
            <w:pPr>
              <w:numPr>
                <w:ilvl w:val="0"/>
                <w:numId w:val="164"/>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D014CA">
            <w:pPr>
              <w:numPr>
                <w:ilvl w:val="0"/>
                <w:numId w:val="164"/>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D014CA">
            <w:pPr>
              <w:numPr>
                <w:ilvl w:val="0"/>
                <w:numId w:val="164"/>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D014CA">
            <w:pPr>
              <w:numPr>
                <w:ilvl w:val="0"/>
                <w:numId w:val="162"/>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r w:rsidRPr="00096683">
              <w:rPr>
                <w:rFonts w:eastAsia="Times New Roman" w:cs="Times New Roman"/>
                <w:vertAlign w:val="superscript"/>
                <w:lang w:eastAsia="pl-PL"/>
              </w:rPr>
              <w:footnoteReference w:id="269"/>
            </w:r>
            <w:r w:rsidRPr="00096683">
              <w:rPr>
                <w:rFonts w:eastAsia="Times New Roman" w:cs="Times New Roman"/>
                <w:lang w:eastAsia="pl-PL"/>
              </w:rPr>
              <w:t>:</w:t>
            </w:r>
          </w:p>
          <w:p w:rsidR="001052F9" w:rsidRPr="00096683" w:rsidRDefault="001052F9" w:rsidP="00D014CA">
            <w:pPr>
              <w:pStyle w:val="Akapitzlist"/>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 xml:space="preserve">w zakresie tematyki związanej z nauczanym zawodem </w:t>
            </w:r>
            <w:r w:rsidRPr="00096683">
              <w:rPr>
                <w:rStyle w:val="Odwoanieprzypisudolnego"/>
                <w:rFonts w:eastAsia="Times New Roman" w:cs="Arial"/>
                <w:szCs w:val="20"/>
              </w:rPr>
              <w:footnoteReference w:id="270"/>
            </w:r>
            <w:r w:rsidRPr="00096683">
              <w:rPr>
                <w:rFonts w:eastAsia="Times New Roman" w:cs="Times New Roman"/>
                <w:lang w:eastAsia="pl-PL"/>
              </w:rPr>
              <w:t>,</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 xml:space="preserve">albo obejmujące zakresem tematykę związaną z nauczanym zawodem (branżowe, specjalistyczne) </w:t>
            </w:r>
            <w:r w:rsidRPr="00096683">
              <w:rPr>
                <w:rStyle w:val="Odwoanieprzypisudolnego"/>
                <w:rFonts w:eastAsia="Times New Roman"/>
              </w:rPr>
              <w:footnoteReference w:id="271"/>
            </w:r>
            <w:r w:rsidRPr="00096683">
              <w:rPr>
                <w:rFonts w:eastAsia="Times New Roman" w:cs="Times New Roman"/>
                <w:lang w:eastAsia="pl-PL"/>
              </w:rPr>
              <w:t>,</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lastRenderedPageBreak/>
              <w:t>realizację programów wspomagania,</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162"/>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Style w:val="Odwoanieprzypisudolnego"/>
                <w:rFonts w:eastAsia="Times New Roman" w:cs="Times New Roman"/>
                <w:lang w:eastAsia="pl-PL"/>
              </w:rPr>
              <w:footnoteReference w:id="272"/>
            </w:r>
            <w:r>
              <w:rPr>
                <w:rFonts w:eastAsia="Times New Roman" w:cs="Times New Roman"/>
                <w:lang w:eastAsia="pl-PL"/>
              </w:rPr>
              <w:t xml:space="preserve"> </w:t>
            </w:r>
            <w:r w:rsidRPr="00584A54">
              <w:rPr>
                <w:rFonts w:eastAsia="Times New Roman" w:cs="Times New Roman"/>
                <w:lang w:eastAsia="pl-PL"/>
              </w:rPr>
              <w:t>:</w:t>
            </w:r>
          </w:p>
          <w:p w:rsidR="001052F9" w:rsidRDefault="001052F9" w:rsidP="00D014CA">
            <w:pPr>
              <w:numPr>
                <w:ilvl w:val="0"/>
                <w:numId w:val="166"/>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w:t>
            </w:r>
            <w:proofErr w:type="spellStart"/>
            <w:r w:rsidRPr="008B7F28">
              <w:rPr>
                <w:rFonts w:eastAsia="Times New Roman" w:cs="Times New Roman"/>
                <w:lang w:eastAsia="pl-PL"/>
              </w:rPr>
              <w:t>CKZiU</w:t>
            </w:r>
            <w:proofErr w:type="spellEnd"/>
            <w:r w:rsidRPr="008B7F28">
              <w:rPr>
                <w:rFonts w:eastAsia="Times New Roman" w:cs="Times New Roman"/>
                <w:lang w:eastAsia="pl-PL"/>
              </w:rPr>
              <w:t xml:space="preserve"> </w:t>
            </w:r>
            <w:r w:rsidRPr="00E06091">
              <w:rPr>
                <w:rFonts w:eastAsia="Times New Roman" w:cs="Arial"/>
                <w:szCs w:val="20"/>
              </w:rPr>
              <w:t xml:space="preserve">innych zespołów realizujących zadania zbieżne z zadaniami </w:t>
            </w:r>
            <w:proofErr w:type="spellStart"/>
            <w:r w:rsidRPr="00E06091">
              <w:rPr>
                <w:rFonts w:eastAsia="Times New Roman" w:cs="Arial"/>
                <w:szCs w:val="20"/>
              </w:rPr>
              <w:t>CKZiU</w:t>
            </w:r>
            <w:proofErr w:type="spellEnd"/>
            <w:r w:rsidRPr="00E06091">
              <w:rPr>
                <w:rFonts w:eastAsia="Times New Roman" w:cs="Arial"/>
                <w:szCs w:val="20"/>
              </w:rPr>
              <w:t xml:space="preserve"> </w:t>
            </w:r>
            <w:r w:rsidRPr="008B7F28">
              <w:rPr>
                <w:rFonts w:eastAsia="Times New Roman" w:cs="Times New Roman"/>
                <w:lang w:eastAsia="pl-PL"/>
              </w:rPr>
              <w:t>w sprzęt i pomoce dydaktyczne do prowadzenia nauczania w zawodach z określonej branży</w:t>
            </w:r>
            <w:r w:rsidRPr="00584A54">
              <w:rPr>
                <w:vertAlign w:val="superscript"/>
                <w:lang w:eastAsia="pl-PL"/>
              </w:rPr>
              <w:footnoteReference w:id="273"/>
            </w:r>
            <w:r w:rsidRPr="008B7F28">
              <w:rPr>
                <w:rFonts w:eastAsia="Times New Roman" w:cs="Times New Roman"/>
                <w:lang w:eastAsia="pl-PL"/>
              </w:rPr>
              <w:t>,</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8B7F28">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 xml:space="preserve"> do realizacji nowych zadań,</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8B7F28">
              <w:rPr>
                <w:rFonts w:eastAsia="Times New Roman" w:cs="Times New Roman"/>
                <w:lang w:eastAsia="pl-PL"/>
              </w:rPr>
              <w:t>CKZiU</w:t>
            </w:r>
            <w:proofErr w:type="spellEnd"/>
            <w:r>
              <w:rPr>
                <w:rFonts w:eastAsia="Times New Roman" w:cs="Times New Roman"/>
                <w:lang w:eastAsia="pl-PL"/>
              </w:rPr>
              <w:t xml:space="preserve"> </w:t>
            </w:r>
            <w:r w:rsidRPr="00E06091">
              <w:rPr>
                <w:rFonts w:eastAsia="Times New Roman" w:cs="Arial"/>
                <w:szCs w:val="20"/>
              </w:rPr>
              <w:t xml:space="preserve">lub innych zespołów realizujących zadania zbieżne z zadaniami </w:t>
            </w:r>
            <w:proofErr w:type="spellStart"/>
            <w:r w:rsidRPr="00E06091">
              <w:rPr>
                <w:rFonts w:eastAsia="Times New Roman" w:cs="Arial"/>
                <w:szCs w:val="20"/>
              </w:rPr>
              <w:t>CKZiU</w:t>
            </w:r>
            <w:proofErr w:type="spellEnd"/>
            <w:r w:rsidRPr="00584A54">
              <w:rPr>
                <w:vertAlign w:val="superscript"/>
                <w:lang w:eastAsia="pl-PL"/>
              </w:rPr>
              <w:t xml:space="preserve"> </w:t>
            </w:r>
            <w:r w:rsidRPr="00584A54">
              <w:rPr>
                <w:vertAlign w:val="superscript"/>
                <w:lang w:eastAsia="pl-PL"/>
              </w:rPr>
              <w:footnoteReference w:id="274"/>
            </w:r>
            <w:r w:rsidRPr="008B7F28">
              <w:rPr>
                <w:rFonts w:eastAsia="Times New Roman" w:cs="Times New Roman"/>
                <w:lang w:eastAsia="pl-PL"/>
              </w:rPr>
              <w:t>,</w:t>
            </w:r>
          </w:p>
          <w:p w:rsidR="001052F9" w:rsidRDefault="001052F9" w:rsidP="00D014CA">
            <w:pPr>
              <w:numPr>
                <w:ilvl w:val="0"/>
                <w:numId w:val="166"/>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lastRenderedPageBreak/>
              <w:t>organizowanie praktyk pedagogicznych dla przyszłych nauczycieli kształcenia zawodowego oraz nauczycieli stażystów,</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275"/>
            </w:r>
            <w:r w:rsidRPr="00584A54">
              <w:rPr>
                <w:rFonts w:eastAsia="Times New Roman" w:cs="Times New Roman"/>
                <w:lang w:eastAsia="pl-PL"/>
              </w:rPr>
              <w:t>:</w:t>
            </w:r>
          </w:p>
          <w:p w:rsidR="001052F9" w:rsidRDefault="001052F9" w:rsidP="00D014CA">
            <w:pPr>
              <w:pStyle w:val="Akapitzlist"/>
              <w:numPr>
                <w:ilvl w:val="0"/>
                <w:numId w:val="167"/>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D014CA">
            <w:pPr>
              <w:numPr>
                <w:ilvl w:val="0"/>
                <w:numId w:val="167"/>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r>
              <w:rPr>
                <w:rStyle w:val="Odwoanieprzypisudolnego"/>
                <w:rFonts w:eastAsia="Times New Roman" w:cs="Times New Roman"/>
                <w:lang w:eastAsia="pl-PL"/>
              </w:rPr>
              <w:footnoteReference w:id="276"/>
            </w:r>
            <w:r w:rsidRPr="00584A54">
              <w:rPr>
                <w:rFonts w:eastAsia="Times New Roman" w:cs="Times New Roman"/>
                <w:lang w:eastAsia="pl-PL"/>
              </w:rPr>
              <w:t>,</w:t>
            </w:r>
          </w:p>
          <w:p w:rsidR="001052F9" w:rsidRDefault="001052F9" w:rsidP="00D014CA">
            <w:pPr>
              <w:numPr>
                <w:ilvl w:val="0"/>
                <w:numId w:val="167"/>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r w:rsidRPr="00584A54">
              <w:rPr>
                <w:vertAlign w:val="superscript"/>
                <w:lang w:eastAsia="pl-PL"/>
              </w:rPr>
              <w:footnoteReference w:id="277"/>
            </w:r>
            <w:r w:rsidRPr="0073195C">
              <w:rPr>
                <w:rFonts w:eastAsia="Times New Roman" w:cs="Times New Roman"/>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25"/>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lastRenderedPageBreak/>
              <w:t>instruktorzy praktycznej nauki zawodu,</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D014CA">
            <w:pPr>
              <w:numPr>
                <w:ilvl w:val="0"/>
                <w:numId w:val="125"/>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D014CA">
            <w:pPr>
              <w:pStyle w:val="Akapitzlist"/>
              <w:numPr>
                <w:ilvl w:val="0"/>
                <w:numId w:val="172"/>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 xml:space="preserve">oświaty w tym zakresie. Diagnoza powinna być przygotowana i przeprowadzona przez szkołę, placówkę systemu oświaty lub inny </w:t>
            </w:r>
            <w:r w:rsidRPr="00096683">
              <w:rPr>
                <w:rFonts w:eastAsia="Times New Roman" w:cs="Times New Roman"/>
                <w:color w:val="000000"/>
                <w:lang w:eastAsia="pl-PL"/>
              </w:rPr>
              <w:lastRenderedPageBreak/>
              <w:t>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D014CA">
            <w:pPr>
              <w:pStyle w:val="Akapitzlist"/>
              <w:numPr>
                <w:ilvl w:val="0"/>
                <w:numId w:val="172"/>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 xml:space="preserve">zapewnią funkcjonowanie utworzonych w ramach projektu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xml:space="preserve"> lub innych zespołów</w:t>
            </w:r>
            <w:r>
              <w:rPr>
                <w:rFonts w:eastAsia="Times New Roman" w:cs="Times New Roman"/>
                <w:color w:val="000000"/>
                <w:lang w:eastAsia="pl-PL"/>
              </w:rPr>
              <w:t xml:space="preserve"> </w:t>
            </w:r>
            <w:r w:rsidRPr="00636E5D">
              <w:rPr>
                <w:rFonts w:eastAsia="Times New Roman" w:cs="Times New Roman"/>
                <w:color w:val="000000"/>
                <w:lang w:eastAsia="pl-PL"/>
              </w:rPr>
              <w:t xml:space="preserve">realizujących zadania zbieżne z zadaniami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w:t>
            </w:r>
            <w:proofErr w:type="spellStart"/>
            <w:r w:rsidRPr="00B65C76">
              <w:rPr>
                <w:rFonts w:eastAsia="Times New Roman" w:cs="Times New Roman"/>
                <w:color w:val="000000"/>
                <w:lang w:eastAsia="pl-PL"/>
              </w:rPr>
              <w:t>financing</w:t>
            </w:r>
            <w:proofErr w:type="spellEnd"/>
            <w:r w:rsidRPr="00B65C76">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D014CA">
            <w:pPr>
              <w:pStyle w:val="Akapitzlist"/>
              <w:numPr>
                <w:ilvl w:val="0"/>
                <w:numId w:val="216"/>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D014CA">
            <w:pPr>
              <w:pStyle w:val="Akapitzlist"/>
              <w:numPr>
                <w:ilvl w:val="0"/>
                <w:numId w:val="216"/>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D014CA">
            <w:pPr>
              <w:pStyle w:val="Akapitzlist"/>
              <w:numPr>
                <w:ilvl w:val="0"/>
                <w:numId w:val="216"/>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2" w:name="_Toc437598458"/>
            <w:bookmarkStart w:id="63" w:name="_Toc500928675"/>
            <w:r w:rsidRPr="000329E3">
              <w:rPr>
                <w:rFonts w:ascii="Myriad Pro" w:eastAsia="Times New Roman" w:hAnsi="Myriad Pro" w:cs="Times New Roman"/>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2"/>
            <w:bookmarkEnd w:id="63"/>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D014CA">
            <w:pPr>
              <w:numPr>
                <w:ilvl w:val="0"/>
                <w:numId w:val="128"/>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w:t>
            </w:r>
            <w:r w:rsidRPr="003A3E5C">
              <w:rPr>
                <w:rFonts w:eastAsia="Times New Roman" w:cs="Times New Roman"/>
                <w:color w:val="000000"/>
                <w:lang w:eastAsia="pl-PL"/>
              </w:rPr>
              <w:lastRenderedPageBreak/>
              <w:t>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D014CA">
            <w:pPr>
              <w:numPr>
                <w:ilvl w:val="3"/>
                <w:numId w:val="110"/>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D014CA">
            <w:pPr>
              <w:numPr>
                <w:ilvl w:val="3"/>
                <w:numId w:val="110"/>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D014CA">
            <w:pPr>
              <w:numPr>
                <w:ilvl w:val="3"/>
                <w:numId w:val="110"/>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D014CA">
            <w:pPr>
              <w:numPr>
                <w:ilvl w:val="0"/>
                <w:numId w:val="104"/>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D014CA">
            <w:pPr>
              <w:numPr>
                <w:ilvl w:val="0"/>
                <w:numId w:val="104"/>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D014CA">
            <w:pPr>
              <w:numPr>
                <w:ilvl w:val="0"/>
                <w:numId w:val="104"/>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D014CA">
            <w:pPr>
              <w:numPr>
                <w:ilvl w:val="0"/>
                <w:numId w:val="105"/>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r w:rsidRPr="00C6078D">
              <w:rPr>
                <w:rFonts w:eastAsia="Times New Roman" w:cs="Times New Roman"/>
                <w:bCs/>
                <w:vertAlign w:val="superscript"/>
                <w:lang w:eastAsia="pl-PL"/>
              </w:rPr>
              <w:t xml:space="preserve"> </w:t>
            </w:r>
            <w:r w:rsidRPr="00C6078D">
              <w:rPr>
                <w:rStyle w:val="Odwoanieprzypisudolnego"/>
                <w:bCs/>
              </w:rPr>
              <w:footnoteReference w:id="278"/>
            </w:r>
            <w:r w:rsidRPr="00C6078D">
              <w:rPr>
                <w:rFonts w:eastAsia="Times New Roman" w:cs="Times New Roman"/>
                <w:bCs/>
                <w:vertAlign w:val="superscript"/>
                <w:lang w:eastAsia="pl-PL"/>
              </w:rPr>
              <w:t xml:space="preserve">, </w:t>
            </w:r>
            <w:r w:rsidRPr="00C6078D">
              <w:rPr>
                <w:rStyle w:val="Odwoanieprzypisudolnego"/>
                <w:bCs/>
              </w:rPr>
              <w:footnoteReference w:id="279"/>
            </w:r>
            <w:r w:rsidRPr="00C6078D">
              <w:rPr>
                <w:rFonts w:eastAsia="Times New Roman" w:cs="Times New Roman"/>
                <w:bCs/>
                <w:lang w:eastAsia="pl-PL"/>
              </w:rPr>
              <w:t>.</w:t>
            </w:r>
          </w:p>
          <w:p w:rsidR="00C21A02" w:rsidRPr="00E37958" w:rsidRDefault="00C21A02" w:rsidP="00D014CA">
            <w:pPr>
              <w:numPr>
                <w:ilvl w:val="0"/>
                <w:numId w:val="105"/>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r w:rsidRPr="00C6078D">
              <w:rPr>
                <w:rStyle w:val="Odwoanieprzypisudolnego"/>
                <w:bCs/>
              </w:rPr>
              <w:footnoteReference w:id="280"/>
            </w:r>
            <w:r w:rsidRPr="00C6078D">
              <w:rPr>
                <w:rFonts w:eastAsia="Times New Roman" w:cs="Times New Roman"/>
                <w:bCs/>
                <w:lang w:eastAsia="pl-PL"/>
              </w:rPr>
              <w:t>.</w:t>
            </w:r>
          </w:p>
          <w:p w:rsidR="00C21A02" w:rsidRPr="00C6078D" w:rsidRDefault="00C21A02" w:rsidP="00D014CA">
            <w:pPr>
              <w:numPr>
                <w:ilvl w:val="0"/>
                <w:numId w:val="105"/>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25"/>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D014CA">
            <w:pPr>
              <w:numPr>
                <w:ilvl w:val="0"/>
                <w:numId w:val="125"/>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C21A02">
            <w:pPr>
              <w:autoSpaceDE w:val="0"/>
              <w:autoSpaceDN w:val="0"/>
              <w:adjustRightInd w:val="0"/>
              <w:spacing w:line="240" w:lineRule="auto"/>
              <w:rPr>
                <w:rFonts w:cs="Candara"/>
                <w:color w:val="404040"/>
              </w:rPr>
            </w:pPr>
            <w:r w:rsidRPr="007631DC">
              <w:rPr>
                <w:rFonts w:eastAsia="Times New Roman" w:cs="Times New Roman"/>
                <w:lang w:eastAsia="pl-PL"/>
              </w:rPr>
              <w:t>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w:t>
            </w:r>
            <w:r w:rsidRPr="007631DC">
              <w:rPr>
                <w:rFonts w:eastAsia="Times New Roman" w:cs="Times New Roman"/>
                <w:vertAlign w:val="superscript"/>
                <w:lang w:eastAsia="pl-PL"/>
              </w:rPr>
              <w:footnoteReference w:id="281"/>
            </w:r>
            <w:r w:rsidRPr="007631DC">
              <w:rPr>
                <w:rFonts w:eastAsia="Times New Roman" w:cs="Times New Roman"/>
                <w:lang w:eastAsia="pl-PL"/>
              </w:rPr>
              <w:t xml:space="preserve">,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w:t>
            </w:r>
            <w:proofErr w:type="spellStart"/>
            <w:r w:rsidRPr="00274795">
              <w:rPr>
                <w:rFonts w:eastAsia="Times New Roman" w:cs="Times New Roman"/>
                <w:color w:val="000000"/>
                <w:lang w:eastAsia="pl-PL"/>
              </w:rPr>
              <w:t>financingu</w:t>
            </w:r>
            <w:proofErr w:type="spellEnd"/>
            <w:r w:rsidRPr="00274795">
              <w:rPr>
                <w:rFonts w:eastAsia="Times New Roman" w:cs="Times New Roman"/>
                <w:color w:val="000000"/>
                <w:lang w:eastAsia="pl-PL"/>
              </w:rPr>
              <w:t xml:space="preserve">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D014CA">
            <w:pPr>
              <w:numPr>
                <w:ilvl w:val="0"/>
                <w:numId w:val="129"/>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heme="minorEastAsia"/>
                <w:lang w:eastAsia="pl-PL"/>
              </w:rPr>
            </w:pPr>
            <w:r w:rsidRPr="003B5CF4">
              <w:rPr>
                <w:rFonts w:eastAsia="Times New Roman" w:cs="Times New Roman"/>
                <w:color w:val="000000"/>
                <w:lang w:eastAsia="pl-PL"/>
              </w:rPr>
              <w:t>System zaliczek zostanie uregulowany zgodnie z wytycznymi stanowiącymi odrębny dokument.</w:t>
            </w:r>
          </w:p>
        </w:tc>
      </w:tr>
      <w:tr w:rsidR="00C21A02" w:rsidRPr="00274795" w:rsidTr="00C21A02">
        <w:trPr>
          <w:trHeight w:val="37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heme="minorEastAsia"/>
                <w:lang w:eastAsia="pl-PL"/>
              </w:rPr>
              <w:t>minimis</w:t>
            </w:r>
            <w:proofErr w:type="spellEnd"/>
            <w:r w:rsidRPr="00C23A69">
              <w:rPr>
                <w:rFonts w:eastAsiaTheme="minorEastAsia"/>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D014CA">
            <w:pPr>
              <w:numPr>
                <w:ilvl w:val="0"/>
                <w:numId w:val="129"/>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14:anchorId="3DBF490A" wp14:editId="6E61E85C">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D014CA">
            <w:pPr>
              <w:numPr>
                <w:ilvl w:val="0"/>
                <w:numId w:val="13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4" w:name="_Toc425235009"/>
            <w:bookmarkStart w:id="65" w:name="_Toc500928676"/>
            <w:r w:rsidRPr="006A2415">
              <w:rPr>
                <w:rFonts w:ascii="MyriadPro-Bold" w:eastAsia="Times New Roman" w:hAnsi="MyriadPro-Bold" w:cs="MyriadPro-Bold"/>
                <w:b/>
                <w:color w:val="FFFFFF" w:themeColor="background1"/>
                <w:sz w:val="16"/>
                <w:szCs w:val="16"/>
              </w:rPr>
              <w:t>X POMOC TECHNICZNA</w:t>
            </w:r>
            <w:bookmarkEnd w:id="64"/>
            <w:bookmarkEnd w:id="65"/>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D014CA">
            <w:pPr>
              <w:numPr>
                <w:ilvl w:val="0"/>
                <w:numId w:val="137"/>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D014CA">
            <w:pPr>
              <w:numPr>
                <w:ilvl w:val="0"/>
                <w:numId w:val="137"/>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D014CA">
            <w:pPr>
              <w:numPr>
                <w:ilvl w:val="0"/>
                <w:numId w:val="137"/>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6" w:name="_Toc425235010"/>
            <w:bookmarkStart w:id="67" w:name="_Toc500928677"/>
            <w:r w:rsidRPr="00B3097A">
              <w:rPr>
                <w:rFonts w:ascii="Myriad Pro" w:eastAsia="Times New Roman" w:hAnsi="Myriad Pro" w:cs="Times New Roman"/>
                <w:b w:val="0"/>
                <w:color w:val="000000"/>
                <w:lang w:eastAsia="pl-PL"/>
              </w:rPr>
              <w:lastRenderedPageBreak/>
              <w:t>10.1 Wsparcie procesów zarządzania i wdrażania oraz działań informacyjno-promocyjnych RPO WZ</w:t>
            </w:r>
            <w:bookmarkEnd w:id="66"/>
            <w:bookmarkEnd w:id="67"/>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D014CA">
            <w:pPr>
              <w:numPr>
                <w:ilvl w:val="0"/>
                <w:numId w:val="138"/>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D014CA">
            <w:pPr>
              <w:numPr>
                <w:ilvl w:val="0"/>
                <w:numId w:val="138"/>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D014CA">
            <w:pPr>
              <w:numPr>
                <w:ilvl w:val="0"/>
                <w:numId w:val="138"/>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D014CA">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D014CA">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D014CA">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D014CA">
            <w:pPr>
              <w:numPr>
                <w:ilvl w:val="0"/>
                <w:numId w:val="136"/>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D014CA">
            <w:pPr>
              <w:numPr>
                <w:ilvl w:val="0"/>
                <w:numId w:val="136"/>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D014CA">
            <w:pPr>
              <w:numPr>
                <w:ilvl w:val="0"/>
                <w:numId w:val="136"/>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D014CA">
            <w:pPr>
              <w:numPr>
                <w:ilvl w:val="0"/>
                <w:numId w:val="136"/>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D014CA">
                  <w:pPr>
                    <w:pStyle w:val="Akapitzlist"/>
                    <w:numPr>
                      <w:ilvl w:val="0"/>
                      <w:numId w:val="226"/>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D014CA">
                  <w:pPr>
                    <w:pStyle w:val="Akapitzlist"/>
                    <w:numPr>
                      <w:ilvl w:val="0"/>
                      <w:numId w:val="226"/>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w:t>
                  </w:r>
                  <w:proofErr w:type="spellStart"/>
                  <w:r w:rsidRPr="004A217E">
                    <w:rPr>
                      <w:rFonts w:eastAsia="Times New Roman" w:cs="Times New Roman"/>
                      <w:color w:val="000000"/>
                      <w:lang w:eastAsia="pl-PL"/>
                    </w:rPr>
                    <w:t>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D014CA">
                  <w:pPr>
                    <w:pStyle w:val="Akapitzlist"/>
                    <w:numPr>
                      <w:ilvl w:val="0"/>
                      <w:numId w:val="226"/>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D014CA">
            <w:pPr>
              <w:numPr>
                <w:ilvl w:val="0"/>
                <w:numId w:val="134"/>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D014CA">
            <w:pPr>
              <w:numPr>
                <w:ilvl w:val="0"/>
                <w:numId w:val="134"/>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D014CA">
            <w:pPr>
              <w:numPr>
                <w:ilvl w:val="0"/>
                <w:numId w:val="134"/>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D014CA">
            <w:pPr>
              <w:numPr>
                <w:ilvl w:val="0"/>
                <w:numId w:val="134"/>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52F" w:rsidRDefault="00A3452F" w:rsidP="00E432E1">
      <w:pPr>
        <w:spacing w:line="240" w:lineRule="auto"/>
      </w:pPr>
      <w:r>
        <w:separator/>
      </w:r>
    </w:p>
  </w:endnote>
  <w:endnote w:type="continuationSeparator" w:id="0">
    <w:p w:rsidR="00A3452F" w:rsidRDefault="00A3452F" w:rsidP="00E432E1">
      <w:pPr>
        <w:spacing w:line="240" w:lineRule="auto"/>
      </w:pPr>
      <w:r>
        <w:continuationSeparator/>
      </w:r>
    </w:p>
  </w:endnote>
  <w:endnote w:type="continuationNotice" w:id="1">
    <w:p w:rsidR="00A3452F" w:rsidRDefault="00A345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EB6EF5" w:rsidRDefault="00EB6EF5">
            <w:pPr>
              <w:pStyle w:val="Stopka"/>
              <w:jc w:val="right"/>
            </w:pPr>
            <w:r>
              <w:t xml:space="preserve">Strona </w:t>
            </w:r>
            <w:r w:rsidR="00DF179A">
              <w:rPr>
                <w:b/>
                <w:bCs/>
                <w:sz w:val="24"/>
                <w:szCs w:val="24"/>
              </w:rPr>
              <w:fldChar w:fldCharType="begin"/>
            </w:r>
            <w:r>
              <w:rPr>
                <w:b/>
                <w:bCs/>
              </w:rPr>
              <w:instrText>PAGE</w:instrText>
            </w:r>
            <w:r w:rsidR="00DF179A">
              <w:rPr>
                <w:b/>
                <w:bCs/>
                <w:sz w:val="24"/>
                <w:szCs w:val="24"/>
              </w:rPr>
              <w:fldChar w:fldCharType="separate"/>
            </w:r>
            <w:r w:rsidR="009D1866">
              <w:rPr>
                <w:b/>
                <w:bCs/>
                <w:noProof/>
              </w:rPr>
              <w:t>2</w:t>
            </w:r>
            <w:r w:rsidR="00DF179A">
              <w:rPr>
                <w:b/>
                <w:bCs/>
                <w:sz w:val="24"/>
                <w:szCs w:val="24"/>
              </w:rPr>
              <w:fldChar w:fldCharType="end"/>
            </w:r>
            <w:r>
              <w:t xml:space="preserve"> z </w:t>
            </w:r>
            <w:r w:rsidR="00DF179A">
              <w:rPr>
                <w:b/>
                <w:bCs/>
                <w:sz w:val="24"/>
                <w:szCs w:val="24"/>
              </w:rPr>
              <w:fldChar w:fldCharType="begin"/>
            </w:r>
            <w:r>
              <w:rPr>
                <w:b/>
                <w:bCs/>
              </w:rPr>
              <w:instrText>NUMPAGES</w:instrText>
            </w:r>
            <w:r w:rsidR="00DF179A">
              <w:rPr>
                <w:b/>
                <w:bCs/>
                <w:sz w:val="24"/>
                <w:szCs w:val="24"/>
              </w:rPr>
              <w:fldChar w:fldCharType="separate"/>
            </w:r>
            <w:r w:rsidR="009D1866">
              <w:rPr>
                <w:b/>
                <w:bCs/>
                <w:noProof/>
              </w:rPr>
              <w:t>206</w:t>
            </w:r>
            <w:r w:rsidR="00DF179A">
              <w:rPr>
                <w:b/>
                <w:bCs/>
                <w:sz w:val="24"/>
                <w:szCs w:val="24"/>
              </w:rPr>
              <w:fldChar w:fldCharType="end"/>
            </w:r>
          </w:p>
        </w:sdtContent>
      </w:sdt>
    </w:sdtContent>
  </w:sdt>
  <w:p w:rsidR="00EB6EF5" w:rsidRDefault="00EB6EF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EB6EF5" w:rsidRDefault="00EB6EF5">
            <w:pPr>
              <w:pStyle w:val="Stopka"/>
              <w:jc w:val="right"/>
            </w:pPr>
            <w:r>
              <w:t xml:space="preserve">Strona </w:t>
            </w:r>
            <w:r w:rsidR="00DF179A">
              <w:rPr>
                <w:b/>
                <w:bCs/>
                <w:sz w:val="24"/>
                <w:szCs w:val="24"/>
              </w:rPr>
              <w:fldChar w:fldCharType="begin"/>
            </w:r>
            <w:r>
              <w:rPr>
                <w:b/>
                <w:bCs/>
              </w:rPr>
              <w:instrText>PAGE</w:instrText>
            </w:r>
            <w:r w:rsidR="00DF179A">
              <w:rPr>
                <w:b/>
                <w:bCs/>
                <w:sz w:val="24"/>
                <w:szCs w:val="24"/>
              </w:rPr>
              <w:fldChar w:fldCharType="separate"/>
            </w:r>
            <w:r w:rsidR="00D37AD2">
              <w:rPr>
                <w:b/>
                <w:bCs/>
                <w:noProof/>
              </w:rPr>
              <w:t>4</w:t>
            </w:r>
            <w:r w:rsidR="00DF179A">
              <w:rPr>
                <w:b/>
                <w:bCs/>
                <w:sz w:val="24"/>
                <w:szCs w:val="24"/>
              </w:rPr>
              <w:fldChar w:fldCharType="end"/>
            </w:r>
            <w:r>
              <w:t xml:space="preserve"> z </w:t>
            </w:r>
            <w:r w:rsidR="00DF179A">
              <w:rPr>
                <w:b/>
                <w:bCs/>
                <w:sz w:val="24"/>
                <w:szCs w:val="24"/>
              </w:rPr>
              <w:fldChar w:fldCharType="begin"/>
            </w:r>
            <w:r>
              <w:rPr>
                <w:b/>
                <w:bCs/>
              </w:rPr>
              <w:instrText>NUMPAGES</w:instrText>
            </w:r>
            <w:r w:rsidR="00DF179A">
              <w:rPr>
                <w:b/>
                <w:bCs/>
                <w:sz w:val="24"/>
                <w:szCs w:val="24"/>
              </w:rPr>
              <w:fldChar w:fldCharType="separate"/>
            </w:r>
            <w:r w:rsidR="00D37AD2">
              <w:rPr>
                <w:b/>
                <w:bCs/>
                <w:noProof/>
              </w:rPr>
              <w:t>193</w:t>
            </w:r>
            <w:r w:rsidR="00DF179A">
              <w:rPr>
                <w:b/>
                <w:bCs/>
                <w:sz w:val="24"/>
                <w:szCs w:val="24"/>
              </w:rPr>
              <w:fldChar w:fldCharType="end"/>
            </w:r>
          </w:p>
        </w:sdtContent>
      </w:sdt>
    </w:sdtContent>
  </w:sdt>
  <w:p w:rsidR="00EB6EF5" w:rsidRDefault="00EB6EF5">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EB6EF5" w:rsidRDefault="00EB6EF5">
            <w:pPr>
              <w:pStyle w:val="Stopka"/>
              <w:jc w:val="right"/>
            </w:pPr>
            <w:r>
              <w:t xml:space="preserve">Strona </w:t>
            </w:r>
            <w:r w:rsidR="00DF179A">
              <w:rPr>
                <w:b/>
                <w:bCs/>
                <w:sz w:val="24"/>
                <w:szCs w:val="24"/>
              </w:rPr>
              <w:fldChar w:fldCharType="begin"/>
            </w:r>
            <w:r>
              <w:rPr>
                <w:b/>
                <w:bCs/>
              </w:rPr>
              <w:instrText>PAGE</w:instrText>
            </w:r>
            <w:r w:rsidR="00DF179A">
              <w:rPr>
                <w:b/>
                <w:bCs/>
                <w:sz w:val="24"/>
                <w:szCs w:val="24"/>
              </w:rPr>
              <w:fldChar w:fldCharType="separate"/>
            </w:r>
            <w:r w:rsidR="00D37AD2">
              <w:rPr>
                <w:b/>
                <w:bCs/>
                <w:noProof/>
              </w:rPr>
              <w:t>10</w:t>
            </w:r>
            <w:r w:rsidR="00DF179A">
              <w:rPr>
                <w:b/>
                <w:bCs/>
                <w:sz w:val="24"/>
                <w:szCs w:val="24"/>
              </w:rPr>
              <w:fldChar w:fldCharType="end"/>
            </w:r>
            <w:r>
              <w:t xml:space="preserve"> z </w:t>
            </w:r>
            <w:r w:rsidR="00DF179A">
              <w:rPr>
                <w:b/>
                <w:bCs/>
                <w:sz w:val="24"/>
                <w:szCs w:val="24"/>
              </w:rPr>
              <w:fldChar w:fldCharType="begin"/>
            </w:r>
            <w:r>
              <w:rPr>
                <w:b/>
                <w:bCs/>
              </w:rPr>
              <w:instrText>NUMPAGES</w:instrText>
            </w:r>
            <w:r w:rsidR="00DF179A">
              <w:rPr>
                <w:b/>
                <w:bCs/>
                <w:sz w:val="24"/>
                <w:szCs w:val="24"/>
              </w:rPr>
              <w:fldChar w:fldCharType="separate"/>
            </w:r>
            <w:r w:rsidR="00D37AD2">
              <w:rPr>
                <w:b/>
                <w:bCs/>
                <w:noProof/>
              </w:rPr>
              <w:t>193</w:t>
            </w:r>
            <w:r w:rsidR="00DF179A">
              <w:rPr>
                <w:b/>
                <w:bCs/>
                <w:sz w:val="24"/>
                <w:szCs w:val="24"/>
              </w:rPr>
              <w:fldChar w:fldCharType="end"/>
            </w:r>
          </w:p>
        </w:sdtContent>
      </w:sdt>
    </w:sdtContent>
  </w:sdt>
  <w:p w:rsidR="00EB6EF5" w:rsidRPr="00697E67" w:rsidRDefault="00EB6EF5">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EB6EF5" w:rsidRPr="009C05D7" w:rsidRDefault="00EB6EF5">
            <w:pPr>
              <w:pStyle w:val="Stopka"/>
              <w:jc w:val="right"/>
              <w:rPr>
                <w:rFonts w:ascii="Myriad Pro" w:hAnsi="Myriad Pro"/>
                <w:sz w:val="18"/>
                <w:szCs w:val="18"/>
              </w:rPr>
            </w:pPr>
            <w:r w:rsidRPr="009C05D7">
              <w:rPr>
                <w:rFonts w:ascii="Myriad Pro" w:hAnsi="Myriad Pro"/>
                <w:sz w:val="18"/>
                <w:szCs w:val="18"/>
              </w:rPr>
              <w:t xml:space="preserve">Strona </w:t>
            </w:r>
            <w:r w:rsidR="00DF179A" w:rsidRPr="009C05D7">
              <w:rPr>
                <w:rFonts w:ascii="Myriad Pro" w:hAnsi="Myriad Pro"/>
                <w:b/>
                <w:bCs/>
                <w:sz w:val="18"/>
                <w:szCs w:val="18"/>
              </w:rPr>
              <w:fldChar w:fldCharType="begin"/>
            </w:r>
            <w:r w:rsidRPr="009C05D7">
              <w:rPr>
                <w:rFonts w:ascii="Myriad Pro" w:hAnsi="Myriad Pro"/>
                <w:b/>
                <w:bCs/>
                <w:sz w:val="18"/>
                <w:szCs w:val="18"/>
              </w:rPr>
              <w:instrText>PAGE</w:instrText>
            </w:r>
            <w:r w:rsidR="00DF179A" w:rsidRPr="009C05D7">
              <w:rPr>
                <w:rFonts w:ascii="Myriad Pro" w:hAnsi="Myriad Pro"/>
                <w:b/>
                <w:bCs/>
                <w:sz w:val="18"/>
                <w:szCs w:val="18"/>
              </w:rPr>
              <w:fldChar w:fldCharType="separate"/>
            </w:r>
            <w:r w:rsidR="00D37AD2">
              <w:rPr>
                <w:rFonts w:ascii="Myriad Pro" w:hAnsi="Myriad Pro"/>
                <w:b/>
                <w:bCs/>
                <w:noProof/>
                <w:sz w:val="18"/>
                <w:szCs w:val="18"/>
              </w:rPr>
              <w:t>193</w:t>
            </w:r>
            <w:r w:rsidR="00DF179A" w:rsidRPr="009C05D7">
              <w:rPr>
                <w:rFonts w:ascii="Myriad Pro" w:hAnsi="Myriad Pro"/>
                <w:b/>
                <w:bCs/>
                <w:sz w:val="18"/>
                <w:szCs w:val="18"/>
              </w:rPr>
              <w:fldChar w:fldCharType="end"/>
            </w:r>
            <w:r w:rsidRPr="009C05D7">
              <w:rPr>
                <w:rFonts w:ascii="Myriad Pro" w:hAnsi="Myriad Pro"/>
                <w:sz w:val="18"/>
                <w:szCs w:val="18"/>
              </w:rPr>
              <w:t xml:space="preserve"> z </w:t>
            </w:r>
            <w:r w:rsidR="00DF179A" w:rsidRPr="009C05D7">
              <w:rPr>
                <w:rFonts w:ascii="Myriad Pro" w:hAnsi="Myriad Pro"/>
                <w:b/>
                <w:bCs/>
                <w:sz w:val="18"/>
                <w:szCs w:val="18"/>
              </w:rPr>
              <w:fldChar w:fldCharType="begin"/>
            </w:r>
            <w:r w:rsidRPr="009C05D7">
              <w:rPr>
                <w:rFonts w:ascii="Myriad Pro" w:hAnsi="Myriad Pro"/>
                <w:b/>
                <w:bCs/>
                <w:sz w:val="18"/>
                <w:szCs w:val="18"/>
              </w:rPr>
              <w:instrText>NUMPAGES</w:instrText>
            </w:r>
            <w:r w:rsidR="00DF179A" w:rsidRPr="009C05D7">
              <w:rPr>
                <w:rFonts w:ascii="Myriad Pro" w:hAnsi="Myriad Pro"/>
                <w:b/>
                <w:bCs/>
                <w:sz w:val="18"/>
                <w:szCs w:val="18"/>
              </w:rPr>
              <w:fldChar w:fldCharType="separate"/>
            </w:r>
            <w:r w:rsidR="00D37AD2">
              <w:rPr>
                <w:rFonts w:ascii="Myriad Pro" w:hAnsi="Myriad Pro"/>
                <w:b/>
                <w:bCs/>
                <w:noProof/>
                <w:sz w:val="18"/>
                <w:szCs w:val="18"/>
              </w:rPr>
              <w:t>193</w:t>
            </w:r>
            <w:r w:rsidR="00DF179A" w:rsidRPr="009C05D7">
              <w:rPr>
                <w:rFonts w:ascii="Myriad Pro" w:hAnsi="Myriad Pro"/>
                <w:b/>
                <w:bCs/>
                <w:sz w:val="18"/>
                <w:szCs w:val="18"/>
              </w:rPr>
              <w:fldChar w:fldCharType="end"/>
            </w:r>
          </w:p>
        </w:sdtContent>
      </w:sdt>
    </w:sdtContent>
  </w:sdt>
  <w:p w:rsidR="00EB6EF5" w:rsidRPr="009C05D7" w:rsidRDefault="00EB6EF5">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52F" w:rsidRDefault="00A3452F" w:rsidP="00E432E1">
      <w:pPr>
        <w:spacing w:line="240" w:lineRule="auto"/>
      </w:pPr>
      <w:r>
        <w:separator/>
      </w:r>
    </w:p>
  </w:footnote>
  <w:footnote w:type="continuationSeparator" w:id="0">
    <w:p w:rsidR="00A3452F" w:rsidRDefault="00A3452F" w:rsidP="00E432E1">
      <w:pPr>
        <w:spacing w:line="240" w:lineRule="auto"/>
      </w:pPr>
      <w:r>
        <w:continuationSeparator/>
      </w:r>
    </w:p>
  </w:footnote>
  <w:footnote w:type="continuationNotice" w:id="1">
    <w:p w:rsidR="00A3452F" w:rsidRDefault="00A3452F">
      <w:pPr>
        <w:spacing w:line="240" w:lineRule="auto"/>
      </w:pPr>
    </w:p>
  </w:footnote>
  <w:footnote w:id="2">
    <w:p w:rsidR="00EB6EF5" w:rsidRDefault="00EB6EF5">
      <w:pPr>
        <w:pStyle w:val="Tekstprzypisudolnego"/>
      </w:pPr>
      <w:r>
        <w:rPr>
          <w:rStyle w:val="Odwoanieprzypisudolnego"/>
        </w:rPr>
        <w:footnoteRef/>
      </w:r>
      <w:r>
        <w:t xml:space="preserve"> Baza Usług Rozwojowych, wcześniej: Rejestr Usług Rozwojowych </w:t>
      </w:r>
    </w:p>
  </w:footnote>
  <w:footnote w:id="3">
    <w:p w:rsidR="00EB6EF5" w:rsidRPr="00BE2DDC" w:rsidRDefault="00EB6EF5" w:rsidP="00DD5B25">
      <w:pPr>
        <w:pStyle w:val="Tekstprzypisudolnego"/>
        <w:jc w:val="both"/>
        <w:rPr>
          <w:szCs w:val="16"/>
        </w:rPr>
      </w:pPr>
      <w:r w:rsidRPr="00BE2DDC">
        <w:rPr>
          <w:rStyle w:val="Odwoanieprzypisudolnego"/>
          <w:szCs w:val="16"/>
        </w:rPr>
        <w:footnoteRef/>
      </w:r>
      <w:r w:rsidRPr="00BE2DDC">
        <w:rPr>
          <w:szCs w:val="16"/>
        </w:rPr>
        <w:t xml:space="preserve"> Usługi wybrane z oferty dostępnej w </w:t>
      </w:r>
      <w:r>
        <w:rPr>
          <w:szCs w:val="16"/>
        </w:rPr>
        <w:t>Bazie</w:t>
      </w:r>
      <w:r w:rsidRPr="00BE2DDC">
        <w:rPr>
          <w:szCs w:val="16"/>
        </w:rPr>
        <w:t xml:space="preserve"> Usług Rozwojowych – jawny rejestr prowadzony w formie elektronicznej, zawierający informacje na temat podmiotów świadczących usługi rozwojowe oraz oferty świadczonych przez nie usług.</w:t>
      </w:r>
    </w:p>
  </w:footnote>
  <w:footnote w:id="4">
    <w:p w:rsidR="00EB6EF5" w:rsidRPr="00512F02" w:rsidRDefault="00EB6EF5" w:rsidP="00DD5B25">
      <w:pPr>
        <w:pStyle w:val="Tekstprzypisudolnego"/>
        <w:jc w:val="both"/>
        <w:rPr>
          <w:szCs w:val="16"/>
        </w:rPr>
      </w:pPr>
      <w:r w:rsidRPr="00BE2DDC">
        <w:rPr>
          <w:rStyle w:val="Odwoanieprzypisudolnego"/>
          <w:szCs w:val="16"/>
        </w:rPr>
        <w:footnoteRef/>
      </w:r>
      <w:r w:rsidRPr="00BE2DDC">
        <w:rPr>
          <w:szCs w:val="16"/>
        </w:rPr>
        <w:t xml:space="preserve"> Ilekroć w PI 8v jest mowa o MŚP nal</w:t>
      </w:r>
      <w:r w:rsidRPr="00CC0EA4">
        <w:rPr>
          <w:szCs w:val="16"/>
        </w:rPr>
        <w:t>eży przez to rozumieć mikro, małe lub średnie przedsiębiorstwo w rozumieniu art. 2 załącznika I do rozporządzenia Komisji (WE) 651/2014 z dnia 17 czerwca 2014 r. uznające niektóre rodzaje pomocy za zgodne z rynkiem wewnętrznym w zastosowaniu art. 107 i 108 Traktatu. Wsparcie rozwojowe dla przedsiębiorstw nie jest udzielane dużym przedsiębiorstwom.</w:t>
      </w:r>
    </w:p>
  </w:footnote>
  <w:footnote w:id="5">
    <w:p w:rsidR="00EB6EF5" w:rsidRPr="00CC0EA4" w:rsidRDefault="00EB6EF5" w:rsidP="00DD5B25">
      <w:pPr>
        <w:pStyle w:val="Tekstprzypisudolnego"/>
        <w:jc w:val="both"/>
        <w:rPr>
          <w:szCs w:val="16"/>
        </w:rPr>
      </w:pPr>
      <w:r w:rsidRPr="00CC0EA4">
        <w:rPr>
          <w:rStyle w:val="Odwoanieprzypisudolnego"/>
          <w:szCs w:val="16"/>
        </w:rPr>
        <w:footnoteRef/>
      </w:r>
      <w:r>
        <w:rPr>
          <w:szCs w:val="16"/>
        </w:rPr>
        <w:t xml:space="preserve"> </w:t>
      </w:r>
      <w:r w:rsidRPr="00CC0EA4">
        <w:rPr>
          <w:szCs w:val="16"/>
        </w:rPr>
        <w:t xml:space="preserve">Ilekroć w PI 8v jest mowa o pracowniku należy przez tą definicję rozumieć: </w:t>
      </w:r>
      <w:r>
        <w:rPr>
          <w:szCs w:val="16"/>
        </w:rPr>
        <w:t xml:space="preserve"> personel w rozumieniu art.5 załącznika I do rozporządzenia Komisji (UE) nr 651/2014 z dnia 17 czerwca 2014 r. uznającego niektóre rodzaje pomocy za zgodne z rynkiem wewnętrznym z zastosowaniem art. 107 i 108 Traktatu (</w:t>
      </w:r>
      <w:proofErr w:type="spellStart"/>
      <w:r>
        <w:rPr>
          <w:szCs w:val="16"/>
        </w:rPr>
        <w:t>Dz.Urz</w:t>
      </w:r>
      <w:proofErr w:type="spellEnd"/>
      <w:r>
        <w:rPr>
          <w:szCs w:val="16"/>
        </w:rPr>
        <w:t>. UE L 187 z 26.06.2014, str. 1)</w:t>
      </w:r>
    </w:p>
  </w:footnote>
  <w:footnote w:id="6">
    <w:p w:rsidR="00EB6EF5" w:rsidRPr="001F67DC" w:rsidRDefault="00EB6EF5" w:rsidP="00DD5B25">
      <w:pPr>
        <w:pStyle w:val="Tekstprzypisudolnego"/>
        <w:jc w:val="both"/>
        <w:rPr>
          <w:szCs w:val="16"/>
        </w:rPr>
      </w:pPr>
      <w:r w:rsidRPr="001F67DC">
        <w:rPr>
          <w:rStyle w:val="Odwoanieprzypisudolnego"/>
          <w:szCs w:val="16"/>
        </w:rPr>
        <w:footnoteRef/>
      </w:r>
      <w:r w:rsidRPr="001F67DC">
        <w:rPr>
          <w:rFonts w:cs="Arial"/>
          <w:szCs w:val="16"/>
        </w:rPr>
        <w:t>Wsparcie rozwojowe dla przedsiębiorstw nie jest udzielane dużym przedsiębiorstwom.</w:t>
      </w:r>
    </w:p>
  </w:footnote>
  <w:footnote w:id="7">
    <w:p w:rsidR="00EB6EF5" w:rsidRPr="00CE62EC" w:rsidRDefault="00EB6EF5" w:rsidP="00DD5B25">
      <w:pPr>
        <w:pStyle w:val="Tekstprzypisudolnego"/>
        <w:jc w:val="both"/>
        <w:rPr>
          <w:szCs w:val="16"/>
        </w:rPr>
      </w:pPr>
      <w:r w:rsidRPr="001F67DC">
        <w:rPr>
          <w:rStyle w:val="Odwoanieprzypisudolnego"/>
          <w:szCs w:val="16"/>
        </w:rPr>
        <w:footnoteRef/>
      </w:r>
      <w:r>
        <w:rPr>
          <w:szCs w:val="16"/>
        </w:rPr>
        <w:t xml:space="preserve"> </w:t>
      </w:r>
      <w:r w:rsidRPr="00332E03">
        <w:rPr>
          <w:szCs w:val="16"/>
        </w:rPr>
        <w:t>Osoby posiadające wykształcenie na poziomie do ISCED 3 zgodnie z Międzynarodową Standardową Klasyfikacją Kształcenia.</w:t>
      </w:r>
      <w:r>
        <w:rPr>
          <w:szCs w:val="16"/>
        </w:rPr>
        <w:t xml:space="preserve"> </w:t>
      </w:r>
      <w:r w:rsidRPr="00332E03">
        <w:rPr>
          <w:szCs w:val="16"/>
        </w:rPr>
        <w:t xml:space="preserve">Definicja poziomów wykształcenia (ISCED) została zawarta w </w:t>
      </w:r>
      <w:r w:rsidRPr="00332E03">
        <w:rPr>
          <w:i/>
          <w:szCs w:val="16"/>
        </w:rPr>
        <w:t>Wytycznych Ministra Infrastruktury i Rozwoju w zakresie monitorowania postępu rzeczowego realizacji programów operacyjnych na lata 2014-2020</w:t>
      </w:r>
      <w:r w:rsidRPr="00332E03">
        <w:rPr>
          <w:szCs w:val="16"/>
        </w:rPr>
        <w:t xml:space="preserve"> w części dotyczącej wskaźników wspólnych EFS monitorowanych we wszystkich PI. </w:t>
      </w:r>
      <w:r w:rsidRPr="00CE62EC">
        <w:rPr>
          <w:szCs w:val="16"/>
        </w:rPr>
        <w:t>Osoby przystępujące do projektu należy wykazać raz, uwzględniając najwyższy ukończony poziom ISCED. Stopień uzyskanego wykształcenia jest określany w dniu rozpoczęcia uczestnictwa w projekcie, tj.:</w:t>
      </w:r>
    </w:p>
    <w:p w:rsidR="00EB6EF5" w:rsidRPr="00CE62EC" w:rsidRDefault="00EB6EF5"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EB6EF5" w:rsidRPr="00CE62EC" w:rsidRDefault="00EB6EF5"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EB6EF5" w:rsidRPr="00CE62EC" w:rsidRDefault="00EB6EF5"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EB6EF5" w:rsidRPr="00CE62EC" w:rsidRDefault="00EB6EF5"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 xml:space="preserve">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 za programy kształcenia wyższego, chociaż zdecydowanie odnoszą się do nauczania na poziomie policealnym. Ukończenie programu na poziomie ISCED 3 jest warunkiem przystąpienia do programów na poziomie ISCED 4. Programy nauczania na tym poziomie przygotowują do bezpośredniego wejścia na rynek pracy. Niektóre systemy edukacji oferują na tym poziomie programy ogólne. </w:t>
      </w:r>
    </w:p>
    <w:p w:rsidR="00EB6EF5" w:rsidRPr="001F67DC" w:rsidRDefault="00EB6EF5" w:rsidP="00DD5B25">
      <w:pPr>
        <w:pStyle w:val="Tekstprzypisudolnego"/>
        <w:jc w:val="both"/>
        <w:rPr>
          <w:rFonts w:cs="Arial"/>
          <w:szCs w:val="16"/>
        </w:rPr>
      </w:pPr>
      <w:r w:rsidRPr="00CE62EC">
        <w:rPr>
          <w:szCs w:val="16"/>
        </w:rPr>
        <w:t>Ww. definicje na podstawie: ISCED 2011 (UNESCO): http://www.uis.unesco.org/Education/Documents/UNESCO_GC_36C-19_ISCED_EN.pdf</w:t>
      </w:r>
    </w:p>
  </w:footnote>
  <w:footnote w:id="8">
    <w:p w:rsidR="00EB6EF5" w:rsidRPr="00BE2DDC" w:rsidRDefault="00EB6EF5" w:rsidP="00DD5B25">
      <w:pPr>
        <w:pStyle w:val="Tekstprzypisudolnego"/>
        <w:jc w:val="both"/>
        <w:rPr>
          <w:szCs w:val="16"/>
        </w:rPr>
      </w:pPr>
      <w:r w:rsidRPr="001F67DC">
        <w:rPr>
          <w:rStyle w:val="Odwoanieprzypisudolnego"/>
          <w:szCs w:val="16"/>
        </w:rPr>
        <w:footnoteRef/>
      </w:r>
      <w:r>
        <w:rPr>
          <w:rFonts w:cs="Arial"/>
          <w:szCs w:val="16"/>
        </w:rPr>
        <w:t xml:space="preserve"> P</w:t>
      </w:r>
      <w:r w:rsidRPr="00BE2DDC">
        <w:rPr>
          <w:szCs w:val="16"/>
        </w:rPr>
        <w:t>rzedsiębiorstwo o największym potencjale</w:t>
      </w:r>
      <w:r>
        <w:rPr>
          <w:szCs w:val="16"/>
        </w:rPr>
        <w:t xml:space="preserve"> </w:t>
      </w:r>
      <w:r w:rsidRPr="00BE2DDC">
        <w:rPr>
          <w:rFonts w:cs="Arial"/>
          <w:szCs w:val="16"/>
        </w:rPr>
        <w:t>do generowania nowych miejsc pracy w regionie w porównaniu do innych</w:t>
      </w:r>
      <w:r>
        <w:rPr>
          <w:rFonts w:cs="Arial"/>
          <w:szCs w:val="16"/>
        </w:rPr>
        <w:t xml:space="preserve"> </w:t>
      </w:r>
      <w:r w:rsidRPr="00BE2DDC">
        <w:rPr>
          <w:szCs w:val="16"/>
        </w:rPr>
        <w:t>przedsiębiorstw, w tym w szczególności wykazujące w t</w:t>
      </w:r>
      <w:r>
        <w:rPr>
          <w:szCs w:val="16"/>
        </w:rPr>
        <w:t xml:space="preserve">rzyletnim okresie średnioroczny </w:t>
      </w:r>
      <w:r w:rsidRPr="00BE2DDC">
        <w:rPr>
          <w:rFonts w:cs="Arial"/>
          <w:szCs w:val="16"/>
        </w:rPr>
        <w:t>przyrost przychodów o 20% i więcej</w:t>
      </w:r>
      <w:r>
        <w:rPr>
          <w:rFonts w:cs="Arial"/>
          <w:szCs w:val="16"/>
        </w:rPr>
        <w:t>.</w:t>
      </w:r>
    </w:p>
  </w:footnote>
  <w:footnote w:id="9">
    <w:p w:rsidR="00EB6EF5" w:rsidRDefault="00EB6EF5" w:rsidP="00DD5B25">
      <w:pPr>
        <w:pStyle w:val="Tekstprzypisudolnego"/>
        <w:jc w:val="both"/>
      </w:pPr>
      <w:r>
        <w:rPr>
          <w:rStyle w:val="Odwoanieprzypisudolnego"/>
        </w:rPr>
        <w:footnoteRef/>
      </w:r>
      <w:r>
        <w:t xml:space="preserve"> IZ RPO może określić wyższy poziom dofinansowania usługi rozwojowej w odniesieniu do: branż, sektorów, typów działalności, wielkości przedsiębiorstwa, miejsca prowadzenia działalności gospodarczej, kategorii pracowników, których wsparcie jest szczególnie istotne z punktu widzenia realizacji celów polityki regionalnej.</w:t>
      </w:r>
    </w:p>
  </w:footnote>
  <w:footnote w:id="10">
    <w:p w:rsidR="00EB6EF5" w:rsidRPr="004670D0" w:rsidRDefault="00EB6EF5" w:rsidP="00DD5B25">
      <w:pPr>
        <w:pStyle w:val="Tekstprzypisudolnego"/>
        <w:jc w:val="both"/>
        <w:rPr>
          <w:rFonts w:eastAsia="Calibri"/>
          <w:sz w:val="18"/>
          <w:szCs w:val="18"/>
        </w:rPr>
      </w:pPr>
      <w:r w:rsidRPr="004670D0">
        <w:rPr>
          <w:rStyle w:val="Odwoanieprzypisudolnego"/>
          <w:rFonts w:eastAsia="Calibri"/>
          <w:sz w:val="18"/>
          <w:szCs w:val="18"/>
        </w:rPr>
        <w:footnoteRef/>
      </w:r>
      <w:r w:rsidRPr="004670D0">
        <w:rPr>
          <w:rFonts w:eastAsia="Calibri"/>
          <w:sz w:val="18"/>
          <w:szCs w:val="18"/>
        </w:rPr>
        <w:t xml:space="preserve"> Zgodnie z definicjami wskazanymi </w:t>
      </w:r>
      <w:r>
        <w:rPr>
          <w:rFonts w:eastAsia="Calibri"/>
          <w:sz w:val="18"/>
          <w:szCs w:val="18"/>
        </w:rPr>
        <w:t>w Działaniu 6.1.</w:t>
      </w:r>
    </w:p>
  </w:footnote>
  <w:footnote w:id="11">
    <w:p w:rsidR="00EB6EF5" w:rsidRDefault="00EB6EF5" w:rsidP="00DD5B25">
      <w:pPr>
        <w:pStyle w:val="Tekstprzypisudolnego"/>
      </w:pPr>
      <w:r>
        <w:rPr>
          <w:rStyle w:val="Odwoanieprzypisudolnego"/>
        </w:rPr>
        <w:footnoteRef/>
      </w:r>
      <w:r>
        <w:t xml:space="preserve"> Z</w:t>
      </w:r>
      <w:r w:rsidRPr="00642C9B">
        <w:t>aplanowane, kompleksowe działania, mające na celu skuteczną</w:t>
      </w:r>
      <w:r>
        <w:t xml:space="preserve"> </w:t>
      </w:r>
      <w:r w:rsidRPr="00642C9B">
        <w:t>organizację procesu zwolnień poprzez zaprojektowanie i udzielenie pomocy zwalnianym</w:t>
      </w:r>
      <w:r>
        <w:t xml:space="preserve"> </w:t>
      </w:r>
      <w:r w:rsidRPr="00642C9B">
        <w:t>pracownikom w odnalezieniu się w nowej sytuacji życiowej, w tym przede wszystkim</w:t>
      </w:r>
      <w:r>
        <w:t xml:space="preserve"> </w:t>
      </w:r>
      <w:r w:rsidRPr="00642C9B">
        <w:t>prowadzące do utrzymania lub podjęcia i utrzymania zatrudnienia</w:t>
      </w:r>
      <w:r>
        <w:t xml:space="preserve">. </w:t>
      </w:r>
    </w:p>
  </w:footnote>
  <w:footnote w:id="12">
    <w:p w:rsidR="00EB6EF5" w:rsidRPr="00DF0F17" w:rsidRDefault="00EB6EF5" w:rsidP="00DD5B25">
      <w:pPr>
        <w:pStyle w:val="Tekstprzypisudolnego"/>
        <w:jc w:val="both"/>
        <w:rPr>
          <w:szCs w:val="16"/>
        </w:rPr>
      </w:pPr>
      <w:r w:rsidRPr="00C069F8">
        <w:rPr>
          <w:rStyle w:val="Odwoanieprzypisudolnego"/>
          <w:szCs w:val="16"/>
        </w:rPr>
        <w:footnoteRef/>
      </w:r>
      <w:r>
        <w:rPr>
          <w:szCs w:val="16"/>
        </w:rPr>
        <w:t xml:space="preserve"> P</w:t>
      </w:r>
      <w:r w:rsidRPr="00DF0F17">
        <w:rPr>
          <w:szCs w:val="16"/>
        </w:rPr>
        <w:t>racownik zatrudniony u pracodawcy, który</w:t>
      </w:r>
      <w:r>
        <w:rPr>
          <w:szCs w:val="16"/>
        </w:rPr>
        <w:t xml:space="preserve"> </w:t>
      </w:r>
      <w:r w:rsidRPr="00DF0F17">
        <w:rPr>
          <w:szCs w:val="16"/>
        </w:rPr>
        <w:t>w okresie 12 miesięcy poprzedzających przystąpienie tego pracownika do projektu</w:t>
      </w:r>
      <w:r>
        <w:rPr>
          <w:szCs w:val="16"/>
        </w:rPr>
        <w:t xml:space="preserve"> </w:t>
      </w:r>
      <w:r w:rsidRPr="00DF0F17">
        <w:rPr>
          <w:szCs w:val="16"/>
        </w:rPr>
        <w:t>dokonał rozwiązania stosunku pracy lub stosunku służbowego z przyczyn</w:t>
      </w:r>
      <w:r>
        <w:rPr>
          <w:szCs w:val="16"/>
        </w:rPr>
        <w:t xml:space="preserve"> </w:t>
      </w:r>
      <w:r w:rsidRPr="00DF0F17">
        <w:rPr>
          <w:szCs w:val="16"/>
        </w:rPr>
        <w:t>niedotyczących pracowników, zgodnie z przepisami ustawy z dnia 13 marca 2003 r.</w:t>
      </w:r>
      <w:r>
        <w:rPr>
          <w:szCs w:val="16"/>
        </w:rPr>
        <w:t xml:space="preserve"> </w:t>
      </w:r>
      <w:r w:rsidRPr="00DF0F17">
        <w:rPr>
          <w:szCs w:val="16"/>
        </w:rPr>
        <w:t>o szczególnych zasadach rozwiązywania z pracownikami stosunków pracy z przyczyn</w:t>
      </w:r>
      <w:r>
        <w:rPr>
          <w:szCs w:val="16"/>
        </w:rPr>
        <w:t xml:space="preserve"> </w:t>
      </w:r>
      <w:r w:rsidRPr="00DF0F17">
        <w:rPr>
          <w:szCs w:val="16"/>
        </w:rPr>
        <w:t>niedotyczących pracowników  lub zgodnie z przepisami</w:t>
      </w:r>
      <w:r>
        <w:rPr>
          <w:szCs w:val="16"/>
        </w:rPr>
        <w:t xml:space="preserve"> </w:t>
      </w:r>
      <w:r w:rsidRPr="00DF0F17">
        <w:rPr>
          <w:szCs w:val="16"/>
        </w:rPr>
        <w:t>ustawy z dnia 26 czerwca 1974 r. - Kodeks pracy,</w:t>
      </w:r>
      <w:r>
        <w:rPr>
          <w:szCs w:val="16"/>
        </w:rPr>
        <w:t xml:space="preserve"> </w:t>
      </w:r>
      <w:r w:rsidRPr="00DF0F17">
        <w:rPr>
          <w:szCs w:val="16"/>
        </w:rPr>
        <w:t>w przypadku rozwiązania stosunku pracy lub stosunku służbowego z tych przyczyn</w:t>
      </w:r>
    </w:p>
    <w:p w:rsidR="00EB6EF5" w:rsidRPr="00642C9B" w:rsidRDefault="00EB6EF5" w:rsidP="00DD5B25">
      <w:pPr>
        <w:pStyle w:val="Tekstprzypisudolnego"/>
        <w:jc w:val="both"/>
        <w:rPr>
          <w:szCs w:val="16"/>
        </w:rPr>
      </w:pPr>
      <w:r w:rsidRPr="00DF0F17">
        <w:rPr>
          <w:szCs w:val="16"/>
        </w:rPr>
        <w:t>u pracodawcy zatrudniającego mniej niż 20 pracowników albo dokonał likwidacji</w:t>
      </w:r>
      <w:r>
        <w:rPr>
          <w:szCs w:val="16"/>
        </w:rPr>
        <w:t xml:space="preserve"> </w:t>
      </w:r>
      <w:r w:rsidRPr="00DF0F17">
        <w:rPr>
          <w:szCs w:val="16"/>
        </w:rPr>
        <w:t>stanowisk pracy z przyczyn ekonomicznych, organizacyjnych, produkcyjnych lub</w:t>
      </w:r>
      <w:r>
        <w:rPr>
          <w:szCs w:val="16"/>
        </w:rPr>
        <w:t xml:space="preserve"> </w:t>
      </w:r>
      <w:r w:rsidRPr="00DF0F17">
        <w:rPr>
          <w:szCs w:val="16"/>
        </w:rPr>
        <w:t>technologicznych</w:t>
      </w:r>
      <w:r w:rsidRPr="00C069F8">
        <w:rPr>
          <w:szCs w:val="16"/>
        </w:rPr>
        <w:t>.</w:t>
      </w:r>
    </w:p>
  </w:footnote>
  <w:footnote w:id="13">
    <w:p w:rsidR="00EB6EF5" w:rsidRPr="00C069F8" w:rsidRDefault="00EB6EF5" w:rsidP="00DD5B25">
      <w:pPr>
        <w:pStyle w:val="Tekstprzypisudolnego"/>
        <w:jc w:val="both"/>
        <w:rPr>
          <w:szCs w:val="16"/>
        </w:rPr>
      </w:pPr>
      <w:r w:rsidRPr="00C069F8">
        <w:rPr>
          <w:rStyle w:val="Odwoanieprzypisudolnego"/>
          <w:szCs w:val="16"/>
        </w:rPr>
        <w:footnoteRef/>
      </w:r>
      <w:r>
        <w:rPr>
          <w:szCs w:val="16"/>
        </w:rPr>
        <w:t xml:space="preserve"> P</w:t>
      </w:r>
      <w:r w:rsidRPr="00DF0F17">
        <w:rPr>
          <w:szCs w:val="16"/>
        </w:rPr>
        <w:t>racownik, który znajduje się w okresie</w:t>
      </w:r>
      <w:r>
        <w:rPr>
          <w:szCs w:val="16"/>
        </w:rPr>
        <w:t xml:space="preserve"> </w:t>
      </w:r>
      <w:r w:rsidRPr="00DF0F17">
        <w:rPr>
          <w:szCs w:val="16"/>
        </w:rPr>
        <w:t>wypowiedzenia stosunku pracy lub stosunku służbowego z przyczyn dotyczących</w:t>
      </w:r>
      <w:r>
        <w:rPr>
          <w:szCs w:val="16"/>
        </w:rPr>
        <w:t xml:space="preserve"> </w:t>
      </w:r>
      <w:r w:rsidRPr="00DF0F17">
        <w:rPr>
          <w:szCs w:val="16"/>
        </w:rPr>
        <w:t>zakładu pracy lub który został poinformowany przez pracodawcę o zamiarze</w:t>
      </w:r>
      <w:r>
        <w:rPr>
          <w:szCs w:val="16"/>
        </w:rPr>
        <w:t xml:space="preserve"> </w:t>
      </w:r>
      <w:r w:rsidRPr="00DF0F17">
        <w:rPr>
          <w:szCs w:val="16"/>
        </w:rPr>
        <w:t>nieprzedłużenia przez niego stosunku pracy lub stosunku służbowego</w:t>
      </w:r>
      <w:r w:rsidRPr="00C069F8">
        <w:rPr>
          <w:szCs w:val="16"/>
        </w:rPr>
        <w:t>.</w:t>
      </w:r>
    </w:p>
  </w:footnote>
  <w:footnote w:id="14">
    <w:p w:rsidR="00EB6EF5" w:rsidRPr="00C069F8" w:rsidRDefault="00EB6EF5" w:rsidP="00DD5B25">
      <w:pPr>
        <w:pStyle w:val="Tekstprzypisudolnego"/>
        <w:jc w:val="both"/>
        <w:rPr>
          <w:szCs w:val="16"/>
        </w:rPr>
      </w:pPr>
      <w:r w:rsidRPr="00C069F8">
        <w:rPr>
          <w:rStyle w:val="Odwoanieprzypisudolnego"/>
          <w:szCs w:val="16"/>
        </w:rPr>
        <w:footnoteRef/>
      </w:r>
      <w:r>
        <w:rPr>
          <w:szCs w:val="16"/>
        </w:rPr>
        <w:t xml:space="preserve"> O</w:t>
      </w:r>
      <w:r w:rsidRPr="00DF0F17">
        <w:rPr>
          <w:szCs w:val="16"/>
        </w:rPr>
        <w:t>soba pozostająca bez zatrudnienia, która utraciła pracę z przyczyn</w:t>
      </w:r>
      <w:r>
        <w:rPr>
          <w:szCs w:val="16"/>
        </w:rPr>
        <w:t xml:space="preserve"> </w:t>
      </w:r>
      <w:r w:rsidRPr="00DF0F17">
        <w:rPr>
          <w:szCs w:val="16"/>
        </w:rPr>
        <w:t>dotyczących zakładu pracy w okresie nie dłuższym niż 6 miesięcy przed dniem</w:t>
      </w:r>
      <w:r>
        <w:rPr>
          <w:szCs w:val="16"/>
        </w:rPr>
        <w:t xml:space="preserve"> </w:t>
      </w:r>
      <w:r w:rsidRPr="00DF0F17">
        <w:rPr>
          <w:szCs w:val="16"/>
        </w:rPr>
        <w:t>przystąpienia do projektu</w:t>
      </w:r>
      <w:r w:rsidRPr="00C069F8">
        <w:rPr>
          <w:szCs w:val="16"/>
        </w:rPr>
        <w:t>.</w:t>
      </w:r>
    </w:p>
  </w:footnote>
  <w:footnote w:id="15">
    <w:p w:rsidR="00EB6EF5" w:rsidRDefault="00EB6EF5" w:rsidP="00DD5B25">
      <w:pPr>
        <w:pStyle w:val="Tekstprzypisudolnego"/>
      </w:pPr>
      <w:r>
        <w:rPr>
          <w:rStyle w:val="Odwoanieprzypisudolnego"/>
        </w:rPr>
        <w:footnoteRef/>
      </w:r>
      <w:r>
        <w:t xml:space="preserve"> Obligatoryjnym elementem wsparcia w projekcie jest doradztwo zawodowe połączone z przygotowaniem Indywidualnego Planu Działania. </w:t>
      </w:r>
    </w:p>
    <w:p w:rsidR="00EB6EF5" w:rsidRDefault="00EB6EF5">
      <w:pPr>
        <w:pStyle w:val="Tekstprzypisudolnego"/>
      </w:pPr>
    </w:p>
  </w:footnote>
  <w:footnote w:id="16">
    <w:p w:rsidR="00EB6EF5" w:rsidRPr="001F67DC" w:rsidRDefault="00EB6EF5" w:rsidP="00DD5B25">
      <w:pPr>
        <w:pStyle w:val="Tekstprzypisudolnego"/>
        <w:jc w:val="both"/>
        <w:rPr>
          <w:szCs w:val="16"/>
        </w:rPr>
      </w:pPr>
      <w:r w:rsidRPr="001F67DC">
        <w:rPr>
          <w:rStyle w:val="Odwoanieprzypisudolnego"/>
          <w:szCs w:val="16"/>
        </w:rPr>
        <w:footnoteRef/>
      </w:r>
      <w:r w:rsidRPr="001F67DC">
        <w:rPr>
          <w:szCs w:val="16"/>
        </w:rPr>
        <w:t xml:space="preserve">Przecięta wysokość pożyczki zgodnie z raportem z badania ewaluacyjnego pn. </w:t>
      </w:r>
      <w:r w:rsidRPr="001F67DC">
        <w:rPr>
          <w:i/>
          <w:iCs/>
          <w:szCs w:val="16"/>
        </w:rPr>
        <w:t xml:space="preserve">Ewaluacja ex </w:t>
      </w:r>
      <w:proofErr w:type="spellStart"/>
      <w:r w:rsidRPr="001F67DC">
        <w:rPr>
          <w:i/>
          <w:iCs/>
          <w:szCs w:val="16"/>
        </w:rPr>
        <w:t>ante</w:t>
      </w:r>
      <w:proofErr w:type="spellEnd"/>
      <w:r w:rsidRPr="001F67DC">
        <w:rPr>
          <w:i/>
          <w:iCs/>
          <w:szCs w:val="16"/>
        </w:rPr>
        <w:t xml:space="preserve"> instrumentów finansowych wdrażanych w województwie zachodniopomorskim w latach 2014-2020</w:t>
      </w:r>
      <w:r w:rsidRPr="001F67DC">
        <w:rPr>
          <w:szCs w:val="16"/>
        </w:rPr>
        <w:t xml:space="preserve"> zrealizowanego w ramach Regionalnego Programu Operacyjnego Województwa Zachodniopomorskiego na lata 2007-2013</w:t>
      </w:r>
      <w:r>
        <w:rPr>
          <w:szCs w:val="16"/>
        </w:rPr>
        <w:t>.</w:t>
      </w:r>
    </w:p>
  </w:footnote>
  <w:footnote w:id="17">
    <w:p w:rsidR="00EB6EF5" w:rsidRPr="00953EA8" w:rsidRDefault="00EB6EF5" w:rsidP="00DD5B25">
      <w:pPr>
        <w:pStyle w:val="Tekstprzypisudolnego"/>
        <w:jc w:val="both"/>
        <w:rPr>
          <w:sz w:val="18"/>
          <w:szCs w:val="18"/>
        </w:rPr>
      </w:pPr>
      <w:r w:rsidRPr="001F67DC">
        <w:rPr>
          <w:rStyle w:val="Odwoanieprzypisudolnego"/>
          <w:szCs w:val="16"/>
        </w:rPr>
        <w:footnoteRef/>
      </w:r>
      <w:r w:rsidRPr="001F67DC">
        <w:rPr>
          <w:szCs w:val="16"/>
        </w:rPr>
        <w:t xml:space="preserve"> Wysokość dotacji jest zgodna z przepisami ustawy o promocji zatrudnienia i instytucjach rynku pracy ich wysokość nie może przekraczać 6-krotnej wysokości przeciętnego wynagrodzenia za pracę w gospodarce narodowej.</w:t>
      </w:r>
      <w:r>
        <w:rPr>
          <w:sz w:val="18"/>
          <w:szCs w:val="18"/>
        </w:rPr>
        <w:t xml:space="preserve"> </w:t>
      </w:r>
    </w:p>
  </w:footnote>
  <w:footnote w:id="18">
    <w:p w:rsidR="00EB6EF5" w:rsidRPr="001F67DC" w:rsidRDefault="00EB6EF5" w:rsidP="00DD5B25">
      <w:pPr>
        <w:pStyle w:val="Tekstprzypisudolnego"/>
        <w:jc w:val="both"/>
        <w:rPr>
          <w:szCs w:val="16"/>
        </w:rPr>
      </w:pPr>
      <w:r w:rsidRPr="001F67DC">
        <w:rPr>
          <w:rStyle w:val="Odwoanieprzypisudolnego"/>
          <w:szCs w:val="16"/>
        </w:rPr>
        <w:footnoteRef/>
      </w:r>
      <w:r w:rsidRPr="001F67DC">
        <w:rPr>
          <w:szCs w:val="16"/>
        </w:rPr>
        <w:t>Wypłacane miesięcznie w kwocie do wysokości minimalnego wynagrodzenia obowiązującego na dzień zawarcia umowy o udzielenie wsparcia pomostowego</w:t>
      </w:r>
    </w:p>
  </w:footnote>
  <w:footnote w:id="19">
    <w:p w:rsidR="00EB6EF5" w:rsidRDefault="00EB6EF5" w:rsidP="00DD5B25">
      <w:pPr>
        <w:pStyle w:val="Tekstprzypisudolnego"/>
      </w:pPr>
      <w:r>
        <w:rPr>
          <w:rStyle w:val="Odwoanieprzypisudolnego"/>
        </w:rPr>
        <w:footnoteRef/>
      </w:r>
      <w:r>
        <w:t xml:space="preserve"> Projekt skierowany jest do osób z obszaru województwa zachodniopomorskiego (w przypadku osób fizycznych, uczących się lub zamieszkujących na obszarze województwa zachodniopomorskiego w rozumieniu przepisów Kodeksu Cywilnego),  które zamierzają  zarejestrować  i prowadzić działalność gospodarczą  na terenie województwa zachodniopomorskiego.</w:t>
      </w:r>
    </w:p>
  </w:footnote>
  <w:footnote w:id="20">
    <w:p w:rsidR="00EB6EF5" w:rsidRDefault="00EB6EF5" w:rsidP="00DD5B25">
      <w:pPr>
        <w:pStyle w:val="Tekstprzypisudolnego"/>
        <w:jc w:val="both"/>
      </w:pPr>
      <w:r>
        <w:rPr>
          <w:rStyle w:val="Odwoanieprzypisudolnego"/>
        </w:rPr>
        <w:footnoteRef/>
      </w:r>
      <w:r>
        <w:t xml:space="preserve"> Osoby, które w danej chwili nie tworzą zasobów siły roboczej (tzn. nie pracują i nie są bezrobotne). Osoby będące na urlopie wychowawczym (rozumianym jako nieobecność w pracy, spowodowana opieką nad dzieckiem w okresie, który nie mieści się w ramach urlopu macierzyńskiego lub urlopu rodzicielskiego), są uznawane za bierne zawodowo, chyba że są zarejestrowane już jako bezrobotne (wówczas status bezrobotnego ma pierwszeństwo). Osoby prowadzące działalność na własny rachunek (w tym członek rodziny bezpłatnie pomagający osobie prowadzącej działalność) nie są uznawane za bierne zawodowo.</w:t>
      </w:r>
    </w:p>
  </w:footnote>
  <w:footnote w:id="21">
    <w:p w:rsidR="00EB6EF5" w:rsidRPr="001F67DC" w:rsidRDefault="00EB6EF5" w:rsidP="00DD5B25">
      <w:pPr>
        <w:pStyle w:val="Tekstprzypisudolnego"/>
        <w:jc w:val="both"/>
        <w:rPr>
          <w:szCs w:val="16"/>
        </w:rPr>
      </w:pPr>
      <w:r w:rsidRPr="001F67DC">
        <w:rPr>
          <w:rStyle w:val="Odwoanieprzypisudolnego"/>
          <w:szCs w:val="16"/>
        </w:rPr>
        <w:footnoteRef/>
      </w:r>
      <w:r w:rsidRPr="001F67DC">
        <w:rPr>
          <w:szCs w:val="16"/>
        </w:rPr>
        <w:t xml:space="preserve"> Za </w:t>
      </w:r>
      <w:r>
        <w:rPr>
          <w:szCs w:val="16"/>
        </w:rPr>
        <w:t xml:space="preserve">osoby w wieku 30 lat i więcej </w:t>
      </w:r>
      <w:r w:rsidRPr="001F67DC">
        <w:rPr>
          <w:szCs w:val="16"/>
        </w:rPr>
        <w:t>uznaje się osoby, które w dniu rozpoczęcia udziału w projekcie mają ukończony 30 rok życia (od dnia 30 tych urodzin).</w:t>
      </w:r>
      <w:r>
        <w:rPr>
          <w:szCs w:val="16"/>
        </w:rPr>
        <w:t xml:space="preserve"> </w:t>
      </w:r>
    </w:p>
  </w:footnote>
  <w:footnote w:id="22">
    <w:p w:rsidR="00EB6EF5" w:rsidRPr="00150A91" w:rsidRDefault="00EB6EF5" w:rsidP="00DD5B25">
      <w:pPr>
        <w:pStyle w:val="Tekstprzypisudolnego"/>
        <w:jc w:val="both"/>
        <w:rPr>
          <w:sz w:val="18"/>
          <w:szCs w:val="18"/>
        </w:rPr>
      </w:pPr>
      <w:r w:rsidRPr="001F67DC">
        <w:rPr>
          <w:rStyle w:val="Odwoanieprzypisudolnego"/>
          <w:szCs w:val="16"/>
        </w:rPr>
        <w:footnoteRef/>
      </w:r>
      <w:r w:rsidRPr="001F67DC">
        <w:rPr>
          <w:szCs w:val="16"/>
        </w:rPr>
        <w:t xml:space="preserve"> Dopuszcza się możliwość wykorzystania max. 20% alokacji</w:t>
      </w:r>
      <w:r w:rsidRPr="001C105C">
        <w:t xml:space="preserve"> </w:t>
      </w:r>
      <w:r w:rsidRPr="001C105C">
        <w:rPr>
          <w:szCs w:val="16"/>
        </w:rPr>
        <w:t>Priorytetu Inwestycyjnego 8iii</w:t>
      </w:r>
      <w:r>
        <w:rPr>
          <w:szCs w:val="16"/>
        </w:rPr>
        <w:t xml:space="preserve"> </w:t>
      </w:r>
      <w:r w:rsidRPr="001F67DC">
        <w:rPr>
          <w:szCs w:val="16"/>
        </w:rPr>
        <w:t xml:space="preserve"> na wsparcie grup niebędących w najtrudniejszej sytuacji, ale należących do grupy bezrobotnych, poszukujących pracy i nieaktywnych zawodowo, w zakresie wsparcia w postaci zwrotnych środków na podjęcie działalności gospodarczej.</w:t>
      </w:r>
      <w:r>
        <w:rPr>
          <w:szCs w:val="16"/>
        </w:rPr>
        <w:t xml:space="preserve"> Decyzję w tym zakresie podejmuje IZ.</w:t>
      </w:r>
    </w:p>
  </w:footnote>
  <w:footnote w:id="23">
    <w:p w:rsidR="00EB6EF5" w:rsidRDefault="00EB6EF5" w:rsidP="00DD5B25">
      <w:pPr>
        <w:pStyle w:val="Tekstprzypisudolnego"/>
        <w:jc w:val="both"/>
      </w:pPr>
      <w:r>
        <w:rPr>
          <w:rStyle w:val="Odwoanieprzypisudolnego"/>
        </w:rPr>
        <w:footnoteRef/>
      </w:r>
      <w:r>
        <w:t xml:space="preserve"> Osoby, które mają długotrwale naruszoną sprawność fizyczną, umysłową, intelektualną lub w zakresie zmysłów, co może, w oddziaływaniu z różnymi barierami, utrudniać im pełny i skuteczny udział w życiu</w:t>
      </w:r>
    </w:p>
    <w:p w:rsidR="00EB6EF5" w:rsidRDefault="00EB6EF5" w:rsidP="00DD5B25">
      <w:pPr>
        <w:pStyle w:val="Tekstprzypisudolnego"/>
        <w:jc w:val="both"/>
      </w:pPr>
      <w:r>
        <w:t xml:space="preserve">społecznym, na zasadzie równości z innymi osobami. Na potrzeby tego dokumentu przyjęto stosowanie definicji osób z niepełnosprawnościami, która uwzględnia osoby niepełnosprawne w rozumieniu ustawy </w:t>
      </w:r>
      <w:r>
        <w:br/>
        <w:t>z dnia 27 sierpnia 1997 r. o rehabilitacji zawodowej i społecznej oraz zatrudnianiu osób niepełnosprawnych, a także osoby z zaburzeniami psychicznymi, o których</w:t>
      </w:r>
    </w:p>
    <w:p w:rsidR="00EB6EF5" w:rsidRDefault="00EB6EF5" w:rsidP="00DD5B25">
      <w:pPr>
        <w:pStyle w:val="Tekstprzypisudolnego"/>
        <w:jc w:val="both"/>
      </w:pPr>
      <w:r>
        <w:t>mowa w ustawie z dnia 19 sierpnia 1994 r. o ochronie zdrowia psychicznego.</w:t>
      </w:r>
    </w:p>
  </w:footnote>
  <w:footnote w:id="24">
    <w:p w:rsidR="00EB6EF5" w:rsidRDefault="00EB6EF5" w:rsidP="00DD5B25">
      <w:pPr>
        <w:pStyle w:val="Tekstprzypisudolnego"/>
        <w:jc w:val="both"/>
      </w:pPr>
      <w:r>
        <w:rPr>
          <w:rStyle w:val="Odwoanieprzypisudolnego"/>
        </w:rPr>
        <w:footnoteRef/>
      </w:r>
      <w:r>
        <w:t xml:space="preserve"> Osoby bezrobotne nieprzerwanie przez okres ponad 12 miesięcy (&gt;12 miesięcy). Wiek uczestników projektu jest określany na podstawie daty urodzenia i ustalany w dniu rozpoczęcia udziału w projekcie.</w:t>
      </w:r>
    </w:p>
  </w:footnote>
  <w:footnote w:id="25">
    <w:p w:rsidR="00EB6EF5" w:rsidRPr="00CE62EC" w:rsidRDefault="00EB6EF5" w:rsidP="00DD5B25">
      <w:pPr>
        <w:pStyle w:val="Tekstprzypisudolnego"/>
        <w:jc w:val="both"/>
        <w:rPr>
          <w:szCs w:val="16"/>
        </w:rPr>
      </w:pPr>
      <w:r>
        <w:rPr>
          <w:rStyle w:val="Odwoanieprzypisudolnego"/>
        </w:rPr>
        <w:footnoteRef/>
      </w:r>
      <w:r>
        <w:t xml:space="preserve"> </w:t>
      </w:r>
      <w:r w:rsidRPr="00332E03">
        <w:rPr>
          <w:szCs w:val="16"/>
        </w:rPr>
        <w:t>Osoby posiadające wykształcenie na poziomie do ISCED 3 zgodnie z Międzynarodową Standardową Klasyfikacją Kształcenia.</w:t>
      </w:r>
      <w:r>
        <w:rPr>
          <w:szCs w:val="16"/>
        </w:rPr>
        <w:t xml:space="preserve"> </w:t>
      </w:r>
      <w:r w:rsidRPr="00332E03">
        <w:rPr>
          <w:szCs w:val="16"/>
        </w:rPr>
        <w:t xml:space="preserve">Definicja poziomów wykształcenia (ISCED) została zawarta w </w:t>
      </w:r>
      <w:r w:rsidRPr="00332E03">
        <w:rPr>
          <w:i/>
          <w:szCs w:val="16"/>
        </w:rPr>
        <w:t xml:space="preserve">Wytycznych Ministra </w:t>
      </w:r>
      <w:r w:rsidRPr="00CE62EC">
        <w:rPr>
          <w:i/>
          <w:szCs w:val="16"/>
        </w:rPr>
        <w:t>Infrastruktury i Rozwoju w zakresie monitorowania postępu rzeczowego realizacji programów operacyjnych na lata 2014-2020</w:t>
      </w:r>
      <w:r w:rsidRPr="00CE62EC">
        <w:rPr>
          <w:szCs w:val="16"/>
        </w:rPr>
        <w:t xml:space="preserve"> w części dotyczącej wskaźników wspólnych EFS monitorowanych we wszystkich PI. Osoby przystępujące do projektu należy wykazać raz, uwzględniając najwyższy ukończony poziom ISCED. Stopień uzyskanego wykształcenia jest określany w dniu rozpoczęcia uczestnictwa w projekcie, tj.:</w:t>
      </w:r>
    </w:p>
    <w:p w:rsidR="00EB6EF5" w:rsidRPr="00CE62EC" w:rsidRDefault="00EB6EF5"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EB6EF5" w:rsidRPr="00CE62EC" w:rsidRDefault="00EB6EF5"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EB6EF5" w:rsidRPr="00CE62EC" w:rsidRDefault="00EB6EF5"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EB6EF5" w:rsidRPr="00157BB2" w:rsidRDefault="00EB6EF5"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w:t>
      </w:r>
      <w:r w:rsidRPr="0059441F">
        <w:rPr>
          <w:szCs w:val="16"/>
        </w:rPr>
        <w:t xml:space="preserve"> za programy kształcenia wyższego, chociaż</w:t>
      </w:r>
      <w:r>
        <w:rPr>
          <w:szCs w:val="16"/>
        </w:rPr>
        <w:t xml:space="preserve"> </w:t>
      </w:r>
      <w:r w:rsidRPr="0059441F">
        <w:rPr>
          <w:szCs w:val="16"/>
        </w:rPr>
        <w:t>zdecydowanie odnoszą się do nauczania na poziomie policealnym. Ukończenie programu na poziomie ISCED 3 jest</w:t>
      </w:r>
      <w:r>
        <w:rPr>
          <w:szCs w:val="16"/>
        </w:rPr>
        <w:t xml:space="preserve"> </w:t>
      </w:r>
      <w:r w:rsidRPr="0059441F">
        <w:rPr>
          <w:szCs w:val="16"/>
        </w:rPr>
        <w:t>warunkiem przystąpienia do programów na poziomie ISCED 4. Programy nauczania na tym poziomie przygotowują</w:t>
      </w:r>
      <w:r>
        <w:rPr>
          <w:szCs w:val="16"/>
        </w:rPr>
        <w:t xml:space="preserve"> </w:t>
      </w:r>
      <w:r w:rsidRPr="0059441F">
        <w:rPr>
          <w:szCs w:val="16"/>
        </w:rPr>
        <w:t>do bezpośredniego wejścia na rynek pracy. Niektóre systemy edukacji oferują na tym poziomie programy ogólne.</w:t>
      </w:r>
      <w:r>
        <w:rPr>
          <w:szCs w:val="16"/>
        </w:rPr>
        <w:t xml:space="preserve"> </w:t>
      </w:r>
    </w:p>
    <w:p w:rsidR="00EB6EF5" w:rsidRDefault="00EB6EF5" w:rsidP="00DD5B25">
      <w:pPr>
        <w:pStyle w:val="Tekstprzypisudolnego"/>
      </w:pPr>
      <w:r>
        <w:rPr>
          <w:szCs w:val="16"/>
        </w:rPr>
        <w:t>Ww. d</w:t>
      </w:r>
      <w:r w:rsidRPr="00157BB2">
        <w:rPr>
          <w:szCs w:val="16"/>
        </w:rPr>
        <w:t>efinicje na podstawie: ISCED 2011 (UNESCO)</w:t>
      </w:r>
      <w:r>
        <w:rPr>
          <w:szCs w:val="16"/>
        </w:rPr>
        <w:t>:</w:t>
      </w:r>
      <w:r w:rsidRPr="00157BB2">
        <w:rPr>
          <w:szCs w:val="16"/>
        </w:rPr>
        <w:t xml:space="preserve"> </w:t>
      </w:r>
      <w:r w:rsidRPr="0059441F">
        <w:rPr>
          <w:szCs w:val="16"/>
        </w:rPr>
        <w:t>http://www.uis.unesco.org/Education/Documents/UNESCO_GC_36C-19_ISCED_EN.pdf</w:t>
      </w:r>
    </w:p>
  </w:footnote>
  <w:footnote w:id="26">
    <w:p w:rsidR="00EB6EF5" w:rsidRDefault="00EB6EF5" w:rsidP="00DD5B25">
      <w:pPr>
        <w:pStyle w:val="Tekstprzypisudolnego"/>
      </w:pPr>
      <w:r>
        <w:rPr>
          <w:rStyle w:val="Odwoanieprzypisudolnego"/>
        </w:rPr>
        <w:footnoteRef/>
      </w:r>
      <w:r>
        <w:t xml:space="preserve"> Projekt skierowany jest do osób z obszaru województwa zachodniopomorskiego (w przypadku osób fizycznych, uczących się lub zamieszkujących na obszarze województwa zachodniopomorskiego w rozumieniu przepisów Kodeksu Cywilnego),  które zamierzają  zarejestrować  i prowadzić działalność gospodarczą  na terenie województwa zachodniopomorskiego</w:t>
      </w:r>
    </w:p>
  </w:footnote>
  <w:footnote w:id="27">
    <w:p w:rsidR="00EB6EF5" w:rsidRDefault="00EB6EF5"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28">
    <w:p w:rsidR="00EB6EF5" w:rsidRDefault="00EB6EF5" w:rsidP="00DD5B25">
      <w:pPr>
        <w:pStyle w:val="Tekstprzypisudolnego"/>
        <w:jc w:val="both"/>
      </w:pPr>
      <w:r>
        <w:rPr>
          <w:rStyle w:val="Odwoanieprzypisudolnego"/>
        </w:rPr>
        <w:footnoteRef/>
      </w:r>
      <w:r>
        <w:t xml:space="preserve"> Osoby, które w danej chwili nie tworzą zasobów siły roboczej (tzn. nie pracują i nie są bezrobotne). Osoby będące na urlopie wychowawczym (rozumianym jako nieobecność w pracy, spowodowana opieką nad dzieckiem w okresie, który nie mieści się w ramach urlopu macierzyńskiego lub urlopu rodzicielskiego), są uznawane za bierne zawodowo, chyba że są zarejestrowane już jako bezrobotne (wówczas status bezrobotnego ma pierwszeństwo). Osoby prowadzące działalność na własny rachunek (w tym członek rodziny bezpłatnie pomagający osobie prowadzącej działalność) nie są uznawane za bierne zawodowo.</w:t>
      </w:r>
    </w:p>
  </w:footnote>
  <w:footnote w:id="29">
    <w:p w:rsidR="00EB6EF5" w:rsidRPr="001F67DC" w:rsidRDefault="00EB6EF5" w:rsidP="00DD5B25">
      <w:pPr>
        <w:pStyle w:val="Tekstprzypisudolnego"/>
        <w:jc w:val="both"/>
        <w:rPr>
          <w:szCs w:val="16"/>
        </w:rPr>
      </w:pPr>
      <w:r w:rsidRPr="001F67DC">
        <w:rPr>
          <w:rStyle w:val="Odwoanieprzypisudolnego"/>
          <w:szCs w:val="16"/>
        </w:rPr>
        <w:footnoteRef/>
      </w:r>
      <w:r w:rsidRPr="001F67DC">
        <w:rPr>
          <w:szCs w:val="16"/>
        </w:rPr>
        <w:t xml:space="preserve"> Za osoby </w:t>
      </w:r>
      <w:r>
        <w:rPr>
          <w:szCs w:val="16"/>
        </w:rPr>
        <w:t>w wieku 30 lat i więcej</w:t>
      </w:r>
      <w:r w:rsidRPr="001F67DC">
        <w:rPr>
          <w:szCs w:val="16"/>
        </w:rPr>
        <w:t xml:space="preserve"> uznaje się osoby, które w dniu rozpoczęcia udziału w projekcie mają ukończony 30 rok życia (od dnia 30 tych urodzin).</w:t>
      </w:r>
      <w:r>
        <w:rPr>
          <w:szCs w:val="16"/>
        </w:rPr>
        <w:t xml:space="preserve"> </w:t>
      </w:r>
    </w:p>
  </w:footnote>
  <w:footnote w:id="30">
    <w:p w:rsidR="00EB6EF5" w:rsidRPr="00BD7409" w:rsidRDefault="00EB6EF5" w:rsidP="00DD5B25">
      <w:pPr>
        <w:pStyle w:val="Tekstprzypisudolnego"/>
        <w:jc w:val="both"/>
        <w:rPr>
          <w:szCs w:val="16"/>
        </w:rPr>
      </w:pPr>
      <w:r w:rsidRPr="001F67DC">
        <w:rPr>
          <w:rStyle w:val="Odwoanieprzypisudolnego"/>
          <w:szCs w:val="16"/>
        </w:rPr>
        <w:footnoteRef/>
      </w:r>
      <w:r w:rsidRPr="001F67DC">
        <w:rPr>
          <w:szCs w:val="16"/>
        </w:rPr>
        <w:t xml:space="preserve"> Dopuszcza się możliwość wykorzystania max. 20% alokacji</w:t>
      </w:r>
      <w:r w:rsidRPr="00BD7409">
        <w:rPr>
          <w:szCs w:val="16"/>
        </w:rPr>
        <w:t xml:space="preserve"> </w:t>
      </w:r>
      <w:r>
        <w:rPr>
          <w:szCs w:val="16"/>
        </w:rPr>
        <w:t>na 8iii</w:t>
      </w:r>
      <w:r w:rsidRPr="001F67DC">
        <w:rPr>
          <w:szCs w:val="16"/>
        </w:rPr>
        <w:t xml:space="preserve"> na wsparcie grup niebędących w najtrudniejszej sytuacji, ale należących do grupy bezrobotnych, poszukujących pracy i nieaktywnych zawodowo, w zakresie wsparcia w postaci zwrotnych środków na podjęcie działalności gospodarczej.</w:t>
      </w:r>
      <w:r>
        <w:rPr>
          <w:szCs w:val="16"/>
        </w:rPr>
        <w:t xml:space="preserve"> Decyzję w tym zakresie podejmuje IZ.</w:t>
      </w:r>
    </w:p>
  </w:footnote>
  <w:footnote w:id="31">
    <w:p w:rsidR="00EB6EF5" w:rsidRDefault="00EB6EF5" w:rsidP="00DD5B25">
      <w:pPr>
        <w:pStyle w:val="Tekstprzypisudolnego"/>
        <w:jc w:val="both"/>
      </w:pPr>
      <w:r>
        <w:rPr>
          <w:rStyle w:val="Odwoanieprzypisudolnego"/>
        </w:rPr>
        <w:footnoteRef/>
      </w:r>
      <w:r>
        <w:t xml:space="preserve"> Osoby, które mają długotrwale naruszoną sprawność fizyczną, umysłową, intelektualną lub w zakresie zmysłów, co może, w oddziaływaniu z różnymi barierami, utrudniać im pełny i skuteczny udział w życiu</w:t>
      </w:r>
    </w:p>
    <w:p w:rsidR="00EB6EF5" w:rsidRDefault="00EB6EF5" w:rsidP="00DD5B25">
      <w:pPr>
        <w:pStyle w:val="Tekstprzypisudolnego"/>
        <w:jc w:val="both"/>
      </w:pPr>
      <w:r>
        <w:t xml:space="preserve">społecznym, na zasadzie równości z innymi osobami. Na potrzeby tego dokumentu przyjęto stosowanie definicji osób z niepełnosprawnościami, która uwzględnia osoby niepełnosprawne w rozumieniu ustawy </w:t>
      </w:r>
      <w:r>
        <w:br/>
        <w:t>z dnia 27 sierpnia 1997 r. o rehabilitacji zawodowej i społecznej oraz zatrudnianiu osób niepełnosprawnych, a także osoby z zaburzeniami psychicznymi, o których</w:t>
      </w:r>
    </w:p>
    <w:p w:rsidR="00EB6EF5" w:rsidRDefault="00EB6EF5" w:rsidP="00DD5B25">
      <w:pPr>
        <w:pStyle w:val="Tekstprzypisudolnego"/>
        <w:jc w:val="both"/>
      </w:pPr>
      <w:r>
        <w:t>mowa w ustawie z dnia 19 sierpnia 1994 r. o ochronie zdrowia psychicznego.</w:t>
      </w:r>
    </w:p>
  </w:footnote>
  <w:footnote w:id="32">
    <w:p w:rsidR="00EB6EF5" w:rsidRDefault="00EB6EF5" w:rsidP="00DD5B25">
      <w:pPr>
        <w:pStyle w:val="Tekstprzypisudolnego"/>
        <w:jc w:val="both"/>
      </w:pPr>
      <w:r>
        <w:rPr>
          <w:rStyle w:val="Odwoanieprzypisudolnego"/>
        </w:rPr>
        <w:footnoteRef/>
      </w:r>
      <w:r>
        <w:t xml:space="preserve"> Osoby bezrobotne nieprzerwanie przez okres ponad 12 miesięcy (&gt;12 miesięcy). Wiek uczestników projektu jest określany na podstawie daty urodzenia i ustalany w dniu rozpoczęcia udziału w projekcie.</w:t>
      </w:r>
    </w:p>
  </w:footnote>
  <w:footnote w:id="33">
    <w:p w:rsidR="00EB6EF5" w:rsidRPr="00CE62EC" w:rsidRDefault="00EB6EF5" w:rsidP="00DD5B25">
      <w:pPr>
        <w:pStyle w:val="Tekstprzypisudolnego"/>
        <w:jc w:val="both"/>
        <w:rPr>
          <w:szCs w:val="16"/>
        </w:rPr>
      </w:pPr>
      <w:r>
        <w:rPr>
          <w:rStyle w:val="Odwoanieprzypisudolnego"/>
        </w:rPr>
        <w:footnoteRef/>
      </w:r>
      <w:r>
        <w:t xml:space="preserve"> </w:t>
      </w:r>
      <w:r w:rsidRPr="00CE62EC">
        <w:rPr>
          <w:szCs w:val="16"/>
        </w:rPr>
        <w:t xml:space="preserve">Osoby posiadające wykształcenie na poziomie do ISCED 3 zgodnie z Międzynarodową Standardową Klasyfikacją Kształcenia. Definicja poziomów wykształcenia (ISCED) została zawarta w </w:t>
      </w:r>
      <w:r w:rsidRPr="00CE62EC">
        <w:rPr>
          <w:i/>
          <w:szCs w:val="16"/>
        </w:rPr>
        <w:t>Wytycznych Ministra Infrastruktury i Rozwoju w zakresie monitorowania postępu rzeczowego realizacji programów operacyjnych na lata 2014-2020</w:t>
      </w:r>
      <w:r w:rsidRPr="00CE62EC">
        <w:rPr>
          <w:szCs w:val="16"/>
        </w:rPr>
        <w:t xml:space="preserve"> w części dotyczącej wskaźników wspólnych EFS monitorowanych we wszystkich PI. Osoby przystępujące do projektu należy wykazać raz, uwzględniając najwyższy ukończony poziom ISCED. Stopień uzyskanego wykształcenia jest określany w dniu rozpoczęcia uczestnictwa w projekcie, tj.:</w:t>
      </w:r>
    </w:p>
    <w:p w:rsidR="00EB6EF5" w:rsidRPr="00CE62EC" w:rsidRDefault="00EB6EF5"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EB6EF5" w:rsidRPr="00CE62EC" w:rsidRDefault="00EB6EF5"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EB6EF5" w:rsidRPr="00CE62EC" w:rsidRDefault="00EB6EF5"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EB6EF5" w:rsidRPr="00CE62EC" w:rsidRDefault="00EB6EF5"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 xml:space="preserve">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 za programy kształcenia wyższego, chociaż zdecydowanie odnoszą się do nauczania na poziomie policealnym. Ukończenie programu na poziomie ISCED 3 jest warunkiem przystąpienia do programów na poziomie ISCED 4. Programy nauczania na tym poziomie przygotowują do bezpośredniego wejścia na rynek pracy. Niektóre systemy edukacji oferują na tym poziomie programy ogólne. </w:t>
      </w:r>
    </w:p>
    <w:p w:rsidR="00EB6EF5" w:rsidRDefault="00EB6EF5" w:rsidP="00DD5B25">
      <w:pPr>
        <w:pStyle w:val="Tekstprzypisudolnego"/>
      </w:pPr>
      <w:r w:rsidRPr="00CE62EC">
        <w:rPr>
          <w:szCs w:val="16"/>
        </w:rPr>
        <w:t>Ww. definicje na podstawie: ISCED 2011 (UNESCO): http://www.uis.unesco.org/Education/Documents/UNESCO_GC_36C-19_ISCED_EN.pdf</w:t>
      </w:r>
    </w:p>
  </w:footnote>
  <w:footnote w:id="34">
    <w:p w:rsidR="00EB6EF5" w:rsidRDefault="00EB6EF5"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35">
    <w:p w:rsidR="00EB6EF5" w:rsidRDefault="00EB6EF5">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6">
    <w:p w:rsidR="00EB6EF5" w:rsidRPr="001F67DC" w:rsidRDefault="00EB6EF5" w:rsidP="008F4FC4">
      <w:pPr>
        <w:pStyle w:val="Tekstprzypisudolnego"/>
        <w:jc w:val="both"/>
        <w:rPr>
          <w:szCs w:val="16"/>
        </w:rPr>
      </w:pPr>
      <w:r w:rsidRPr="001F67DC">
        <w:rPr>
          <w:rStyle w:val="Odwoanieprzypisudolnego"/>
          <w:szCs w:val="16"/>
        </w:rPr>
        <w:footnoteRef/>
      </w:r>
      <w:r w:rsidRPr="001F67DC">
        <w:rPr>
          <w:szCs w:val="16"/>
        </w:rPr>
        <w:t xml:space="preserve"> </w:t>
      </w:r>
      <w:r>
        <w:rPr>
          <w:szCs w:val="16"/>
        </w:rPr>
        <w:t xml:space="preserve">Wsparcie jest </w:t>
      </w:r>
      <w:r w:rsidRPr="00E83F7C">
        <w:rPr>
          <w:szCs w:val="16"/>
        </w:rPr>
        <w:t>zgodne ze standardami opieki nad dziećmi określonymi w ustawie</w:t>
      </w:r>
      <w:r>
        <w:rPr>
          <w:szCs w:val="16"/>
        </w:rPr>
        <w:t xml:space="preserve"> </w:t>
      </w:r>
      <w:r w:rsidRPr="001F67DC">
        <w:rPr>
          <w:szCs w:val="16"/>
        </w:rPr>
        <w:t>z dnia 4 lutego 2011</w:t>
      </w:r>
      <w:r>
        <w:rPr>
          <w:szCs w:val="16"/>
        </w:rPr>
        <w:t xml:space="preserve"> </w:t>
      </w:r>
      <w:r w:rsidRPr="001F67DC">
        <w:rPr>
          <w:szCs w:val="16"/>
        </w:rPr>
        <w:t xml:space="preserve">r. o opiece nad dziećmi do lat 3 </w:t>
      </w:r>
      <w:r w:rsidRPr="00E83F7C">
        <w:rPr>
          <w:szCs w:val="16"/>
        </w:rPr>
        <w:t>(Dz. U. z 2013 r. poz. 1457),</w:t>
      </w:r>
      <w:r>
        <w:rPr>
          <w:szCs w:val="16"/>
        </w:rPr>
        <w:t xml:space="preserve"> </w:t>
      </w:r>
      <w:r w:rsidRPr="00E83F7C">
        <w:rPr>
          <w:szCs w:val="16"/>
        </w:rPr>
        <w:t>rozporządzeniu Ministra Pracy i Polityki Społecznej z dnia 10 lipca 2014 r. w sprawie</w:t>
      </w:r>
      <w:r>
        <w:rPr>
          <w:szCs w:val="16"/>
        </w:rPr>
        <w:t xml:space="preserve"> </w:t>
      </w:r>
      <w:r w:rsidRPr="00E83F7C">
        <w:rPr>
          <w:szCs w:val="16"/>
        </w:rPr>
        <w:t>wymagań lokalowych i sanitarnych jakie musi spełniać lokal, w którym ma być</w:t>
      </w:r>
      <w:r>
        <w:rPr>
          <w:szCs w:val="16"/>
        </w:rPr>
        <w:t xml:space="preserve"> </w:t>
      </w:r>
      <w:r w:rsidRPr="00E83F7C">
        <w:rPr>
          <w:szCs w:val="16"/>
        </w:rPr>
        <w:t>prowadzony żłobek lub klub dziecięcy (Dz. U. poz. 925) oraz rozporządzeniu Ministra</w:t>
      </w:r>
      <w:r>
        <w:rPr>
          <w:szCs w:val="16"/>
        </w:rPr>
        <w:t xml:space="preserve"> </w:t>
      </w:r>
      <w:r w:rsidRPr="00E83F7C">
        <w:rPr>
          <w:szCs w:val="16"/>
        </w:rPr>
        <w:t>Pracy i Polityki Społecznej z dnia 25 marca 2011 r. w sprawie zakresu programów</w:t>
      </w:r>
      <w:r>
        <w:rPr>
          <w:szCs w:val="16"/>
        </w:rPr>
        <w:t xml:space="preserve"> </w:t>
      </w:r>
      <w:r w:rsidRPr="00E83F7C">
        <w:rPr>
          <w:szCs w:val="16"/>
        </w:rPr>
        <w:t>szkoleń dla opiekuna w żłobku lub klubie dziecięcym, wolontariusza oraz dziennego</w:t>
      </w:r>
      <w:r>
        <w:rPr>
          <w:szCs w:val="16"/>
        </w:rPr>
        <w:t xml:space="preserve"> </w:t>
      </w:r>
      <w:r w:rsidRPr="00E83F7C">
        <w:rPr>
          <w:szCs w:val="16"/>
        </w:rPr>
        <w:t>opiekuna (Dz. U. Nr 69, poz. 368)</w:t>
      </w:r>
      <w:r>
        <w:rPr>
          <w:szCs w:val="16"/>
        </w:rPr>
        <w:t xml:space="preserve"> </w:t>
      </w:r>
      <w:r w:rsidRPr="001F67DC">
        <w:rPr>
          <w:szCs w:val="16"/>
        </w:rPr>
        <w:t>.</w:t>
      </w:r>
    </w:p>
  </w:footnote>
  <w:footnote w:id="37">
    <w:p w:rsidR="00EB6EF5" w:rsidRDefault="00EB6EF5" w:rsidP="008F4FC4">
      <w:pPr>
        <w:pStyle w:val="Tekstprzypisudolnego"/>
      </w:pPr>
      <w:r>
        <w:rPr>
          <w:rStyle w:val="Odwoanieprzypisudolnego"/>
        </w:rPr>
        <w:footnoteRef/>
      </w:r>
      <w:r>
        <w:t xml:space="preserve"> Zgodnie z </w:t>
      </w:r>
      <w:r w:rsidRPr="00370E8F">
        <w:rPr>
          <w:i/>
        </w:rPr>
        <w:t>Wytycznymi Infrastruktury i Rozwoju w zakresie realizacji zasady równości szans i niedyskryminacji, w tym dostępności dla osób z niepełnosprawnościami oraz zasady równości szans kobiet i mężczyzn w ramach funduszy unijnych na lata 2014-2020</w:t>
      </w:r>
    </w:p>
  </w:footnote>
  <w:footnote w:id="38">
    <w:p w:rsidR="00EB6EF5" w:rsidRDefault="00EB6EF5" w:rsidP="008F4FC4">
      <w:pPr>
        <w:pStyle w:val="Tekstprzypisudolnego"/>
      </w:pPr>
      <w:r>
        <w:rPr>
          <w:rStyle w:val="Odwoanieprzypisudolnego"/>
        </w:rPr>
        <w:footnoteRef/>
      </w:r>
      <w:r>
        <w:t xml:space="preserve"> Powyższy warunek nie ma zastosowania w przypadku dostosowania istniejących miejsc opieki do potrzeb dzieci z niepełno sprawnościami.</w:t>
      </w:r>
    </w:p>
  </w:footnote>
  <w:footnote w:id="39">
    <w:p w:rsidR="00EB6EF5" w:rsidRDefault="00EB6EF5" w:rsidP="008F4FC4">
      <w:pPr>
        <w:pStyle w:val="Tekstprzypisudolnego"/>
      </w:pPr>
      <w:r>
        <w:rPr>
          <w:rStyle w:val="Odwoanieprzypisudolnego"/>
        </w:rPr>
        <w:footnoteRef/>
      </w:r>
      <w:r>
        <w:t xml:space="preserve"> Koszty te nie stanowią kosztów związanych z zapewnieniem finansowania działalności bieżącej nowo utworzonych miejsc opieki nad dziećmi do lat 3.</w:t>
      </w:r>
    </w:p>
  </w:footnote>
  <w:footnote w:id="40">
    <w:p w:rsidR="00EB6EF5" w:rsidRDefault="00EB6EF5" w:rsidP="008F4FC4">
      <w:pPr>
        <w:pStyle w:val="Tekstprzypisudolnego"/>
      </w:pPr>
      <w:r>
        <w:rPr>
          <w:rStyle w:val="Odwoanieprzypisudolnego"/>
        </w:rPr>
        <w:footnoteRef/>
      </w:r>
      <w:r>
        <w:t xml:space="preserve"> Gotowość miejsc opieki nad dziećmi do lat 3 do świadczenia usług w ramach utworzonych w projekcie miejsc opieki. </w:t>
      </w:r>
    </w:p>
  </w:footnote>
  <w:footnote w:id="41">
    <w:p w:rsidR="00EB6EF5" w:rsidRDefault="00EB6EF5" w:rsidP="00EA5ADC">
      <w:pPr>
        <w:pStyle w:val="Tekstprzypisudolnego"/>
      </w:pPr>
      <w:r>
        <w:rPr>
          <w:rStyle w:val="Odwoanieprzypisudolnego"/>
        </w:rPr>
        <w:footnoteRef/>
      </w:r>
      <w:r>
        <w:t xml:space="preserve"> Kompleksowe programy profilaktyczne są realizowane w ramach Regionalnego programu zdrowotnego w obrębie następujących grup chorób: układu krążenia, nowotworowych, chorób i zaburzeń psychicznych, układu kostno-stawowego i mięśniowego.</w:t>
      </w:r>
    </w:p>
  </w:footnote>
  <w:footnote w:id="42">
    <w:p w:rsidR="00EB6EF5" w:rsidRDefault="00EB6EF5" w:rsidP="00EA5ADC">
      <w:pPr>
        <w:pStyle w:val="Tekstprzypisudolnego"/>
      </w:pPr>
      <w:r>
        <w:rPr>
          <w:rStyle w:val="Odwoanieprzypisudolnego"/>
        </w:rPr>
        <w:footnoteRef/>
      </w:r>
      <w:r>
        <w:t xml:space="preserve"> </w:t>
      </w:r>
      <w:r w:rsidRPr="000C3970">
        <w:t xml:space="preserve">W ramach 1 typu projektu wspierane są projekty </w:t>
      </w:r>
      <w:r>
        <w:t xml:space="preserve">profilaktyczne </w:t>
      </w:r>
      <w:r w:rsidRPr="000C3970">
        <w:t>wpisujące się w Regionalny program zdrowotny, który stanowi odpowiedź na zdiagnozowane w regionie istotne problemy zdrowotne.</w:t>
      </w:r>
    </w:p>
  </w:footnote>
  <w:footnote w:id="43">
    <w:p w:rsidR="00EB6EF5" w:rsidRDefault="00EB6EF5" w:rsidP="00EA5ADC">
      <w:pPr>
        <w:pStyle w:val="Tekstprzypisudolnego"/>
        <w:ind w:left="142" w:hanging="142"/>
        <w:jc w:val="both"/>
      </w:pPr>
      <w:r>
        <w:rPr>
          <w:rStyle w:val="Odwoanieprzypisudolnego"/>
        </w:rPr>
        <w:footnoteRef/>
      </w:r>
      <w:r>
        <w:t xml:space="preserve"> </w:t>
      </w:r>
      <w:r w:rsidRPr="00A16031">
        <w:t>Usługi zdrowotne mogą być finansowane z EFS, jeżeli wykraczają one poza gwarantowane świadczenia opieki zdrowotnej albo nie mogą zostać sfinansowane danej osobie ze środków publicznych w okresie trwania RPZ lub danego projektu służącego realizacji RPZ.</w:t>
      </w:r>
    </w:p>
  </w:footnote>
  <w:footnote w:id="44">
    <w:p w:rsidR="00EB6EF5" w:rsidRDefault="00EB6EF5" w:rsidP="00EA5ADC">
      <w:pPr>
        <w:pStyle w:val="Tekstprzypisudolnego"/>
      </w:pPr>
      <w:r>
        <w:rPr>
          <w:rStyle w:val="Odwoanieprzypisudolnego"/>
        </w:rPr>
        <w:footnoteRef/>
      </w:r>
      <w:r>
        <w:t xml:space="preserve">  </w:t>
      </w:r>
      <w:r>
        <w:rPr>
          <w:rFonts w:cs="Arial"/>
          <w:szCs w:val="16"/>
        </w:rPr>
        <w:t xml:space="preserve">Prowadzenie działań informacyjno-edukacyjnych możliwe jest wyłącznie na zasadach określonych w </w:t>
      </w:r>
      <w:r w:rsidRPr="00B14E36">
        <w:rPr>
          <w:rFonts w:cs="Arial"/>
          <w:i/>
          <w:szCs w:val="16"/>
        </w:rPr>
        <w:t>Wytycznych w zakresie realizacji przedsięwzięć z udziałem środków Europejskiego Funduszu Społecznego w obszarze zdrowia na lata 2014-2020</w:t>
      </w:r>
    </w:p>
  </w:footnote>
  <w:footnote w:id="45">
    <w:p w:rsidR="00EB6EF5" w:rsidRDefault="00EB6EF5" w:rsidP="00EA5ADC">
      <w:pPr>
        <w:pStyle w:val="Tekstprzypisudolnego"/>
        <w:ind w:left="142" w:hanging="142"/>
      </w:pPr>
      <w:r w:rsidRPr="006453D7">
        <w:rPr>
          <w:rStyle w:val="Odwoanieprzypisudolnego"/>
        </w:rPr>
        <w:footnoteRef/>
      </w:r>
      <w:r w:rsidRPr="006453D7">
        <w:rPr>
          <w:rStyle w:val="Odwoanieprzypisudolnego"/>
        </w:rPr>
        <w:t xml:space="preserve"> </w:t>
      </w:r>
      <w:r>
        <w:t xml:space="preserve"> </w:t>
      </w:r>
      <w:r>
        <w:rPr>
          <w:rFonts w:cs="Arial"/>
          <w:szCs w:val="16"/>
        </w:rPr>
        <w:t xml:space="preserve">Prowadzenie działań informacyjno-edukacyjnych możliwe jest wyłącznie na zasadach określonych w </w:t>
      </w:r>
      <w:r w:rsidRPr="00B14E36">
        <w:rPr>
          <w:rFonts w:cs="Arial"/>
          <w:i/>
          <w:szCs w:val="16"/>
        </w:rPr>
        <w:t>Wytycznych w zakresie realizacji przedsięwzięć z udziałem środków Europejskiego Funduszu Społecznego w obszarze zdrowia na lata 2014-2020</w:t>
      </w:r>
    </w:p>
  </w:footnote>
  <w:footnote w:id="46">
    <w:p w:rsidR="00EB6EF5" w:rsidRPr="001F67DC" w:rsidRDefault="00EB6EF5" w:rsidP="00EA5ADC">
      <w:pPr>
        <w:pStyle w:val="Tekstprzypisudolnego"/>
        <w:jc w:val="both"/>
        <w:rPr>
          <w:szCs w:val="16"/>
        </w:rPr>
      </w:pPr>
      <w:r w:rsidRPr="001F67DC">
        <w:rPr>
          <w:rStyle w:val="Odwoanieprzypisudolnego"/>
          <w:szCs w:val="16"/>
        </w:rPr>
        <w:footnoteRef/>
      </w:r>
      <w:r w:rsidRPr="001F67DC">
        <w:rPr>
          <w:rFonts w:cs="Arial"/>
          <w:szCs w:val="16"/>
        </w:rPr>
        <w:t xml:space="preserve">Świadczenia rehabilitacyjne świadczone w ramach projektów finansowanych ze środków EFS są realizowane zgodnie z przepisami wydanymi na podstawie art. 146 ust. 1 pkt 1 i 3 ustawy z dnia 27 sierpnia 2004 r. </w:t>
      </w:r>
      <w:r w:rsidRPr="001F67DC">
        <w:rPr>
          <w:rFonts w:cs="Arial"/>
          <w:i/>
          <w:szCs w:val="16"/>
        </w:rPr>
        <w:t>o świadczeniach opieki zdrowotnej finansowanych ze środków publicznych</w:t>
      </w:r>
      <w:r w:rsidRPr="001F67DC">
        <w:rPr>
          <w:rFonts w:cs="Arial"/>
          <w:szCs w:val="16"/>
        </w:rPr>
        <w:t xml:space="preserve">, w szczególności Zarządzenia Nr 80/2013/DSOZ Prezesa Narodowego Funduszu Zdrowia z dnia 16 grudnia 2013 r. </w:t>
      </w:r>
      <w:r w:rsidRPr="001F67DC">
        <w:rPr>
          <w:rFonts w:cs="Arial"/>
          <w:i/>
          <w:szCs w:val="16"/>
        </w:rPr>
        <w:t xml:space="preserve">w sprawie określenia warunków zawierania i realizacji umów w rodzaju rehabilitacja lecznicza </w:t>
      </w:r>
      <w:r w:rsidRPr="001F67DC">
        <w:rPr>
          <w:rFonts w:cs="Arial"/>
          <w:szCs w:val="16"/>
        </w:rPr>
        <w:t>(i późniejszych).</w:t>
      </w:r>
    </w:p>
  </w:footnote>
  <w:footnote w:id="47">
    <w:p w:rsidR="00EB6EF5" w:rsidRPr="001F67DC" w:rsidRDefault="00EB6EF5" w:rsidP="00EA5ADC">
      <w:pPr>
        <w:pStyle w:val="Tekstprzypisudolnego"/>
        <w:jc w:val="both"/>
        <w:rPr>
          <w:szCs w:val="16"/>
        </w:rPr>
      </w:pPr>
      <w:r w:rsidRPr="001F67DC">
        <w:rPr>
          <w:rStyle w:val="Odwoanieprzypisudolnego"/>
          <w:szCs w:val="16"/>
        </w:rPr>
        <w:footnoteRef/>
      </w:r>
      <w:r w:rsidRPr="001F67DC">
        <w:rPr>
          <w:szCs w:val="16"/>
        </w:rPr>
        <w:t xml:space="preserve"> Programy rehabilitacji medycznej dotyczą następujących typów schorzeń: choroby układu krążenia, choroby nowotworowe, </w:t>
      </w:r>
      <w:r>
        <w:rPr>
          <w:szCs w:val="16"/>
        </w:rPr>
        <w:t xml:space="preserve">choroby i </w:t>
      </w:r>
      <w:r w:rsidRPr="001F67DC">
        <w:rPr>
          <w:szCs w:val="16"/>
        </w:rPr>
        <w:t>zaburzenia psychiczne, choroby układu kostno-stawow</w:t>
      </w:r>
      <w:r>
        <w:rPr>
          <w:szCs w:val="16"/>
        </w:rPr>
        <w:t xml:space="preserve">ego i </w:t>
      </w:r>
      <w:r w:rsidRPr="001F67DC">
        <w:rPr>
          <w:szCs w:val="16"/>
        </w:rPr>
        <w:t>mięśniowego</w:t>
      </w:r>
      <w:r>
        <w:rPr>
          <w:szCs w:val="16"/>
        </w:rPr>
        <w:t xml:space="preserve"> lub innych wynikających z Regionalnych Programów Zdrowotnych</w:t>
      </w:r>
      <w:r w:rsidRPr="001F67DC">
        <w:rPr>
          <w:szCs w:val="16"/>
        </w:rPr>
        <w:t>.</w:t>
      </w:r>
    </w:p>
  </w:footnote>
  <w:footnote w:id="48">
    <w:p w:rsidR="00EB6EF5" w:rsidRDefault="00EB6EF5" w:rsidP="00EA5ADC">
      <w:pPr>
        <w:pStyle w:val="Tekstprzypisudolnego"/>
        <w:ind w:left="142" w:hanging="142"/>
        <w:jc w:val="both"/>
      </w:pPr>
      <w:r>
        <w:rPr>
          <w:rStyle w:val="Odwoanieprzypisudolnego"/>
        </w:rPr>
        <w:footnoteRef/>
      </w:r>
      <w:r>
        <w:t xml:space="preserve"> </w:t>
      </w:r>
      <w:r>
        <w:rPr>
          <w:rFonts w:cs="Arial"/>
          <w:szCs w:val="16"/>
        </w:rPr>
        <w:t xml:space="preserve">Usługi zdrowotne </w:t>
      </w:r>
      <w:r w:rsidRPr="006434EF">
        <w:rPr>
          <w:rFonts w:cs="Arial"/>
          <w:szCs w:val="16"/>
        </w:rPr>
        <w:t>mo</w:t>
      </w:r>
      <w:r>
        <w:rPr>
          <w:rFonts w:cs="Arial"/>
          <w:szCs w:val="16"/>
        </w:rPr>
        <w:t>gą</w:t>
      </w:r>
      <w:r w:rsidRPr="006434EF">
        <w:rPr>
          <w:rFonts w:cs="Arial"/>
          <w:szCs w:val="16"/>
        </w:rPr>
        <w:t xml:space="preserve"> być finansowan</w:t>
      </w:r>
      <w:r>
        <w:rPr>
          <w:rFonts w:cs="Arial"/>
          <w:szCs w:val="16"/>
        </w:rPr>
        <w:t>e</w:t>
      </w:r>
      <w:r w:rsidRPr="006434EF">
        <w:rPr>
          <w:rFonts w:cs="Arial"/>
          <w:szCs w:val="16"/>
        </w:rPr>
        <w:t xml:space="preserve"> z EFS, jeżeli </w:t>
      </w:r>
      <w:r>
        <w:rPr>
          <w:rFonts w:cs="Arial"/>
          <w:szCs w:val="16"/>
        </w:rPr>
        <w:t xml:space="preserve"> </w:t>
      </w:r>
      <w:r w:rsidRPr="006434EF">
        <w:rPr>
          <w:rFonts w:cs="Arial"/>
          <w:szCs w:val="16"/>
        </w:rPr>
        <w:t>wykracza</w:t>
      </w:r>
      <w:r>
        <w:rPr>
          <w:rFonts w:cs="Arial"/>
          <w:szCs w:val="16"/>
        </w:rPr>
        <w:t>ją</w:t>
      </w:r>
      <w:r w:rsidRPr="006434EF">
        <w:rPr>
          <w:rFonts w:cs="Arial"/>
          <w:szCs w:val="16"/>
        </w:rPr>
        <w:t xml:space="preserve"> poza gwarantowane świadczenia opieki zdrowotnej albo nie mo</w:t>
      </w:r>
      <w:r>
        <w:rPr>
          <w:rFonts w:cs="Arial"/>
          <w:szCs w:val="16"/>
        </w:rPr>
        <w:t>gą</w:t>
      </w:r>
      <w:r w:rsidRPr="006434EF">
        <w:rPr>
          <w:rFonts w:cs="Arial"/>
          <w:szCs w:val="16"/>
        </w:rPr>
        <w:t xml:space="preserve"> zostać sfinansowan</w:t>
      </w:r>
      <w:r>
        <w:rPr>
          <w:rFonts w:cs="Arial"/>
          <w:szCs w:val="16"/>
        </w:rPr>
        <w:t>e</w:t>
      </w:r>
      <w:r w:rsidRPr="006434EF">
        <w:rPr>
          <w:rFonts w:cs="Arial"/>
          <w:szCs w:val="16"/>
        </w:rPr>
        <w:t xml:space="preserve"> danej osobie ze środków publicznych w okresie trwania RPZ lub danego projektu służącego realizacji RPZ.</w:t>
      </w:r>
    </w:p>
  </w:footnote>
  <w:footnote w:id="49">
    <w:p w:rsidR="00EB6EF5" w:rsidRDefault="00EB6EF5" w:rsidP="00EA5ADC">
      <w:pPr>
        <w:pStyle w:val="Tekstprzypisudolnego"/>
      </w:pPr>
      <w:r>
        <w:rPr>
          <w:rStyle w:val="Odwoanieprzypisudolnego"/>
        </w:rPr>
        <w:footnoteRef/>
      </w:r>
      <w:r>
        <w:t xml:space="preserve"> </w:t>
      </w:r>
      <w:r>
        <w:rPr>
          <w:rFonts w:cs="Arial"/>
          <w:szCs w:val="16"/>
        </w:rPr>
        <w:t xml:space="preserve">Prowadzenie działań informacyjno-edukacyjnych możliwe jest wyłącznie na zasadach określonych w </w:t>
      </w:r>
      <w:r w:rsidRPr="009C0F7F">
        <w:rPr>
          <w:rFonts w:cs="Arial"/>
          <w:i/>
          <w:szCs w:val="16"/>
        </w:rPr>
        <w:t>Wytycznych w zakresie realizacji przedsi</w:t>
      </w:r>
      <w:r w:rsidRPr="009C0F7F">
        <w:rPr>
          <w:rFonts w:cs="Arial" w:hint="eastAsia"/>
          <w:i/>
          <w:szCs w:val="16"/>
        </w:rPr>
        <w:t>ę</w:t>
      </w:r>
      <w:r w:rsidRPr="009C0F7F">
        <w:rPr>
          <w:rFonts w:cs="Arial"/>
          <w:i/>
          <w:szCs w:val="16"/>
        </w:rPr>
        <w:t>wzi</w:t>
      </w:r>
      <w:r w:rsidRPr="009C0F7F">
        <w:rPr>
          <w:rFonts w:cs="Arial" w:hint="eastAsia"/>
          <w:i/>
          <w:szCs w:val="16"/>
        </w:rPr>
        <w:t>ęć</w:t>
      </w:r>
      <w:r w:rsidRPr="009C0F7F">
        <w:rPr>
          <w:rFonts w:cs="Arial"/>
          <w:i/>
          <w:szCs w:val="16"/>
        </w:rPr>
        <w:t xml:space="preserve"> z udzia</w:t>
      </w:r>
      <w:r w:rsidRPr="009C0F7F">
        <w:rPr>
          <w:rFonts w:cs="Arial" w:hint="eastAsia"/>
          <w:i/>
          <w:szCs w:val="16"/>
        </w:rPr>
        <w:t>ł</w:t>
      </w:r>
      <w:r w:rsidRPr="009C0F7F">
        <w:rPr>
          <w:rFonts w:cs="Arial"/>
          <w:i/>
          <w:szCs w:val="16"/>
        </w:rPr>
        <w:t xml:space="preserve">em </w:t>
      </w:r>
      <w:r w:rsidRPr="009C0F7F">
        <w:rPr>
          <w:rFonts w:cs="Arial" w:hint="eastAsia"/>
          <w:i/>
          <w:szCs w:val="16"/>
        </w:rPr>
        <w:t>ś</w:t>
      </w:r>
      <w:r w:rsidRPr="009C0F7F">
        <w:rPr>
          <w:rFonts w:cs="Arial"/>
          <w:i/>
          <w:szCs w:val="16"/>
        </w:rPr>
        <w:t>rodk</w:t>
      </w:r>
      <w:r w:rsidRPr="009C0F7F">
        <w:rPr>
          <w:rFonts w:cs="Arial" w:hint="eastAsia"/>
          <w:i/>
          <w:szCs w:val="16"/>
        </w:rPr>
        <w:t>ó</w:t>
      </w:r>
      <w:r w:rsidRPr="009C0F7F">
        <w:rPr>
          <w:rFonts w:cs="Arial"/>
          <w:i/>
          <w:szCs w:val="16"/>
        </w:rPr>
        <w:t>w Europejskiego Funduszu Spo</w:t>
      </w:r>
      <w:r w:rsidRPr="009C0F7F">
        <w:rPr>
          <w:rFonts w:cs="Arial" w:hint="eastAsia"/>
          <w:i/>
          <w:szCs w:val="16"/>
        </w:rPr>
        <w:t>ł</w:t>
      </w:r>
      <w:r w:rsidRPr="009C0F7F">
        <w:rPr>
          <w:rFonts w:cs="Arial"/>
          <w:i/>
          <w:szCs w:val="16"/>
        </w:rPr>
        <w:t>ecznego w obszarze zdrowia na lata 2014-2020</w:t>
      </w:r>
      <w:r>
        <w:rPr>
          <w:rFonts w:cs="Arial"/>
          <w:szCs w:val="16"/>
        </w:rPr>
        <w:t>.</w:t>
      </w:r>
    </w:p>
    <w:p w:rsidR="00EB6EF5" w:rsidRDefault="00EB6EF5" w:rsidP="00EA5ADC">
      <w:pPr>
        <w:pStyle w:val="Tekstprzypisudolnego"/>
      </w:pPr>
    </w:p>
  </w:footnote>
  <w:footnote w:id="50">
    <w:p w:rsidR="00EB6EF5" w:rsidRDefault="00EB6EF5" w:rsidP="00EA5ADC">
      <w:pPr>
        <w:pStyle w:val="Tekstprzypisudolnego"/>
      </w:pPr>
      <w:r>
        <w:rPr>
          <w:rStyle w:val="Odwoanieprzypisudolnego"/>
        </w:rPr>
        <w:footnoteRef/>
      </w:r>
      <w:r>
        <w:t xml:space="preserve"> </w:t>
      </w:r>
      <w:r>
        <w:rPr>
          <w:rFonts w:cs="Arial"/>
          <w:szCs w:val="16"/>
        </w:rPr>
        <w:t>Prowadzenie działań informacyjno-szkoleniowych możliwe jest wyłącznie przez absolwentów kierunków medycznych oraz absolwentów kierunku zdrowie publiczne.</w:t>
      </w:r>
    </w:p>
  </w:footnote>
  <w:footnote w:id="51">
    <w:p w:rsidR="00EB6EF5" w:rsidRPr="004B4A7D" w:rsidRDefault="00EB6EF5" w:rsidP="00EA5ADC">
      <w:pPr>
        <w:pStyle w:val="Tekstprzypisudolnego"/>
        <w:ind w:left="142" w:hanging="142"/>
        <w:jc w:val="both"/>
        <w:rPr>
          <w:vertAlign w:val="superscript"/>
        </w:rPr>
      </w:pPr>
      <w:r>
        <w:rPr>
          <w:rStyle w:val="Odwoanieprzypisudolnego"/>
        </w:rPr>
        <w:footnoteRef/>
      </w:r>
      <w:r>
        <w:t xml:space="preserve"> </w:t>
      </w:r>
      <w:r w:rsidRPr="004B4A7D">
        <w:rPr>
          <w:rFonts w:cs="Arial"/>
          <w:szCs w:val="16"/>
        </w:rPr>
        <w:t xml:space="preserve">Działania realizowane w ramach 3  typu projektu będą służyły zwiększeniu zgłaszalności do udziału w świadczeniach zdrowotnych, realizowanych w ramach  </w:t>
      </w:r>
      <w:r w:rsidRPr="00054796">
        <w:rPr>
          <w:rFonts w:cs="Arial"/>
          <w:i/>
          <w:szCs w:val="16"/>
        </w:rPr>
        <w:t>Programu profilaktycznego raka piersi  oraz Programu profilaktycznego raka szyjki macicy</w:t>
      </w:r>
      <w:r w:rsidRPr="004B4A7D">
        <w:rPr>
          <w:rFonts w:cs="Arial"/>
          <w:szCs w:val="16"/>
        </w:rPr>
        <w:t xml:space="preserve"> wykonywanych wyłącznie przez podmioty, które posiadają kontrakt z NFZ. </w:t>
      </w:r>
      <w:r>
        <w:rPr>
          <w:rFonts w:cs="Arial"/>
          <w:szCs w:val="16"/>
        </w:rPr>
        <w:t>R</w:t>
      </w:r>
      <w:r w:rsidRPr="004B4A7D">
        <w:rPr>
          <w:rFonts w:cs="Arial"/>
          <w:szCs w:val="16"/>
        </w:rPr>
        <w:t>ealizacj</w:t>
      </w:r>
      <w:r>
        <w:rPr>
          <w:rFonts w:cs="Arial"/>
          <w:szCs w:val="16"/>
        </w:rPr>
        <w:t>a</w:t>
      </w:r>
      <w:r w:rsidRPr="004B4A7D">
        <w:rPr>
          <w:rFonts w:cs="Arial"/>
          <w:szCs w:val="16"/>
        </w:rPr>
        <w:t xml:space="preserve"> przedsięwzięć w ramach ww. programów </w:t>
      </w:r>
      <w:r>
        <w:rPr>
          <w:rFonts w:cs="Arial"/>
          <w:szCs w:val="16"/>
        </w:rPr>
        <w:t xml:space="preserve">będzie zgodna z zapisami </w:t>
      </w:r>
      <w:r w:rsidRPr="004B4A7D">
        <w:rPr>
          <w:rFonts w:cs="Arial"/>
          <w:i/>
          <w:szCs w:val="16"/>
        </w:rPr>
        <w:t>Wytycznych w zakresie realizacji przedsięwzięć z udziałem środków EFS w obszarze zdrowia na lata 2014-2020.</w:t>
      </w:r>
    </w:p>
  </w:footnote>
  <w:footnote w:id="52">
    <w:p w:rsidR="00EB6EF5" w:rsidRPr="004B4A7D" w:rsidRDefault="00EB6EF5" w:rsidP="00EA5ADC">
      <w:pPr>
        <w:pStyle w:val="Tekstprzypisudolnego"/>
        <w:ind w:left="142" w:hanging="142"/>
        <w:jc w:val="both"/>
        <w:rPr>
          <w:vertAlign w:val="superscript"/>
        </w:rPr>
      </w:pPr>
      <w:r w:rsidRPr="004B4A7D">
        <w:rPr>
          <w:rStyle w:val="Odwoanieprzypisudolnego"/>
        </w:rPr>
        <w:footnoteRef/>
      </w:r>
      <w:r w:rsidRPr="004B4A7D">
        <w:t xml:space="preserve"> </w:t>
      </w:r>
      <w:r>
        <w:rPr>
          <w:rFonts w:cs="Arial"/>
          <w:szCs w:val="16"/>
        </w:rPr>
        <w:t>R</w:t>
      </w:r>
      <w:r w:rsidRPr="004B4A7D">
        <w:rPr>
          <w:rFonts w:cs="Arial"/>
          <w:szCs w:val="16"/>
        </w:rPr>
        <w:t>ealizacj</w:t>
      </w:r>
      <w:r>
        <w:rPr>
          <w:rFonts w:cs="Arial"/>
          <w:szCs w:val="16"/>
        </w:rPr>
        <w:t>a</w:t>
      </w:r>
      <w:r w:rsidRPr="004B4A7D">
        <w:rPr>
          <w:rFonts w:cs="Arial"/>
          <w:szCs w:val="16"/>
        </w:rPr>
        <w:t xml:space="preserve"> przedsięwzięć w ramach </w:t>
      </w:r>
      <w:r w:rsidRPr="004B4A7D">
        <w:rPr>
          <w:rFonts w:cs="Arial"/>
          <w:i/>
          <w:szCs w:val="16"/>
        </w:rPr>
        <w:t>Programu profilaktyki raka jelita grubego</w:t>
      </w:r>
      <w:r w:rsidRPr="004B4A7D">
        <w:rPr>
          <w:rFonts w:cs="Arial"/>
          <w:szCs w:val="16"/>
        </w:rPr>
        <w:t xml:space="preserve"> </w:t>
      </w:r>
      <w:r>
        <w:rPr>
          <w:rFonts w:cs="Arial"/>
          <w:szCs w:val="16"/>
        </w:rPr>
        <w:t xml:space="preserve"> będzie zgodna z zapisami zawartymi w </w:t>
      </w:r>
      <w:r w:rsidRPr="004B4A7D">
        <w:rPr>
          <w:rFonts w:cs="Arial"/>
          <w:i/>
          <w:szCs w:val="16"/>
        </w:rPr>
        <w:t>Wytycznych w zakresie realizacji przedsięwzięć z udziałem środków EFS w obszarze zdrowia na lata 2014-2020</w:t>
      </w:r>
      <w:r w:rsidRPr="004B4A7D">
        <w:rPr>
          <w:rFonts w:cs="Arial"/>
          <w:szCs w:val="16"/>
        </w:rPr>
        <w:t xml:space="preserve">. </w:t>
      </w:r>
    </w:p>
  </w:footnote>
  <w:footnote w:id="53">
    <w:p w:rsidR="00EB6EF5" w:rsidRPr="00C270A9" w:rsidRDefault="00EB6EF5" w:rsidP="00EA5ADC">
      <w:pPr>
        <w:pStyle w:val="Tekstprzypisudolnego"/>
        <w:ind w:left="142" w:hanging="142"/>
        <w:jc w:val="both"/>
        <w:rPr>
          <w:rFonts w:cs="Arial"/>
          <w:szCs w:val="16"/>
        </w:rPr>
      </w:pPr>
      <w:r w:rsidRPr="004B4A7D">
        <w:rPr>
          <w:rStyle w:val="Odwoanieprzypisudolnego"/>
        </w:rPr>
        <w:footnoteRef/>
      </w:r>
      <w:r w:rsidRPr="004B4A7D">
        <w:rPr>
          <w:rStyle w:val="Odwoanieprzypisudolnego"/>
        </w:rPr>
        <w:t xml:space="preserve"> </w:t>
      </w:r>
      <w:r w:rsidRPr="004B4A7D">
        <w:rPr>
          <w:rFonts w:cs="Arial"/>
          <w:szCs w:val="16"/>
        </w:rPr>
        <w:t>Usługi zdrowotne mogą być finansowane z EFS, jeżeli wykraczają one poza gwarantowane świadczenia opieki zdrowotnej albo nie mogą zostać sfinansowane danej osobie ze środków publicznych w okresie trwania projektu. Ze środków dofinansowania</w:t>
      </w:r>
      <w:r>
        <w:rPr>
          <w:rFonts w:cs="Arial"/>
          <w:szCs w:val="16"/>
        </w:rPr>
        <w:t xml:space="preserve"> nie może zostać sfinansowany koszt badania mammograficznego oraz badania cytologicznego uczestniczki projektu, którego finansowanie jest zagwarantowane ze środków NFZ.</w:t>
      </w:r>
    </w:p>
  </w:footnote>
  <w:footnote w:id="54">
    <w:p w:rsidR="00EB6EF5" w:rsidRDefault="00EB6EF5">
      <w:pPr>
        <w:pStyle w:val="Tekstprzypisudolnego"/>
      </w:pPr>
      <w:r>
        <w:rPr>
          <w:rStyle w:val="Odwoanieprzypisudolnego"/>
        </w:rPr>
        <w:footnoteRef/>
      </w:r>
      <w:r>
        <w:t xml:space="preserve"> W przypadku projektów z zakres profilaktyki raka jelita grubego działania te mogą być skierowane do kadr POZ (tj. lekarzy POZ oraz osób współpracujących z placówką POZ lub osób pracujących na rzecz placówki POZ) lub kadr placówki medycyny pracy</w:t>
      </w:r>
    </w:p>
  </w:footnote>
  <w:footnote w:id="55">
    <w:p w:rsidR="00EB6EF5" w:rsidRDefault="00EB6EF5" w:rsidP="00EA5ADC">
      <w:pPr>
        <w:pStyle w:val="Tekstprzypisudolnego"/>
        <w:ind w:left="142" w:hanging="142"/>
      </w:pPr>
      <w:r>
        <w:rPr>
          <w:rStyle w:val="Odwoanieprzypisudolnego"/>
        </w:rPr>
        <w:footnoteRef/>
      </w:r>
      <w:r>
        <w:t xml:space="preserve"> </w:t>
      </w:r>
      <w:r>
        <w:rPr>
          <w:rFonts w:eastAsiaTheme="minorEastAsia"/>
        </w:rPr>
        <w:t>Działania edukacyjne z zakresu profilaktyki kierowane do lekarzy POZ</w:t>
      </w:r>
      <w:r w:rsidRPr="001A72CE">
        <w:rPr>
          <w:rFonts w:cs="Arial"/>
          <w:szCs w:val="16"/>
        </w:rPr>
        <w:t xml:space="preserve"> </w:t>
      </w:r>
      <w:r w:rsidRPr="00C270A9">
        <w:rPr>
          <w:rFonts w:cs="Arial"/>
          <w:szCs w:val="16"/>
        </w:rPr>
        <w:t>nie mogą stanowić jedynego działania w ramach projektu</w:t>
      </w:r>
      <w:r>
        <w:rPr>
          <w:rFonts w:cs="Arial"/>
          <w:szCs w:val="16"/>
        </w:rPr>
        <w:t>.</w:t>
      </w:r>
      <w:r w:rsidRPr="001A72CE">
        <w:rPr>
          <w:rFonts w:cs="Arial"/>
          <w:szCs w:val="16"/>
        </w:rPr>
        <w:t xml:space="preserve"> </w:t>
      </w:r>
    </w:p>
  </w:footnote>
  <w:footnote w:id="56">
    <w:p w:rsidR="00EB6EF5" w:rsidRPr="0097145F" w:rsidRDefault="00EB6EF5" w:rsidP="00EA5ADC">
      <w:pPr>
        <w:spacing w:line="240" w:lineRule="auto"/>
        <w:ind w:left="142" w:hanging="142"/>
        <w:jc w:val="both"/>
        <w:rPr>
          <w:rFonts w:eastAsia="Times New Roman"/>
          <w:sz w:val="16"/>
          <w:szCs w:val="16"/>
          <w:lang w:eastAsia="pl-PL"/>
        </w:rPr>
      </w:pPr>
      <w:r w:rsidRPr="0097145F">
        <w:rPr>
          <w:rStyle w:val="Odwoanieprzypisudolnego"/>
          <w:rFonts w:cs="Times New Roman"/>
          <w:sz w:val="16"/>
          <w:szCs w:val="16"/>
          <w:lang w:eastAsia="pl-PL"/>
        </w:rPr>
        <w:footnoteRef/>
      </w:r>
      <w:r>
        <w:rPr>
          <w:rFonts w:eastAsia="Times New Roman"/>
          <w:sz w:val="16"/>
          <w:szCs w:val="16"/>
          <w:lang w:eastAsia="pl-PL"/>
        </w:rPr>
        <w:t xml:space="preserve"> </w:t>
      </w:r>
      <w:r w:rsidRPr="0097145F">
        <w:rPr>
          <w:rFonts w:eastAsia="Times New Roman"/>
          <w:sz w:val="16"/>
          <w:szCs w:val="16"/>
          <w:lang w:eastAsia="pl-PL"/>
        </w:rPr>
        <w:t xml:space="preserve">Wyłącznie przy zdiagnozowaniu deficytów w tym zakresie i przy uwzględnieniu ogólnych zasad wynikających z </w:t>
      </w:r>
      <w:r w:rsidRPr="004B4A7D">
        <w:rPr>
          <w:rFonts w:eastAsia="Times New Roman"/>
          <w:i/>
          <w:sz w:val="16"/>
          <w:szCs w:val="16"/>
          <w:lang w:eastAsia="pl-PL"/>
        </w:rPr>
        <w:t>Wytycznych kwalifikowalności…</w:t>
      </w:r>
      <w:r w:rsidRPr="0097145F">
        <w:rPr>
          <w:rFonts w:eastAsia="Times New Roman"/>
          <w:sz w:val="16"/>
          <w:szCs w:val="16"/>
          <w:lang w:eastAsia="pl-PL"/>
        </w:rPr>
        <w:t xml:space="preserve"> Beneficjent zobowiązany jest do zachowania trwałości sprzętu medycznego zakupionego w ramach projektu przez okres 2 lat po zakończeniu realizacji projektu</w:t>
      </w:r>
    </w:p>
  </w:footnote>
  <w:footnote w:id="57">
    <w:p w:rsidR="00EB6EF5" w:rsidRDefault="00EB6EF5">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58">
    <w:p w:rsidR="00EB6EF5" w:rsidRDefault="00EB6EF5">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59">
    <w:p w:rsidR="00EB6EF5" w:rsidRDefault="00EB6EF5">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60">
    <w:p w:rsidR="00EB6EF5" w:rsidRPr="00CA12EF" w:rsidRDefault="00EB6EF5" w:rsidP="00B93DAE">
      <w:pPr>
        <w:pStyle w:val="Tekstprzypisudolnego"/>
        <w:jc w:val="both"/>
        <w:rPr>
          <w:szCs w:val="16"/>
        </w:rPr>
      </w:pPr>
      <w:r>
        <w:rPr>
          <w:rStyle w:val="Odwoanieprzypisudolnego"/>
        </w:rPr>
        <w:footnoteRef/>
      </w:r>
      <w:r>
        <w:t xml:space="preserve"> </w:t>
      </w:r>
      <w:r w:rsidRPr="007C738F">
        <w:rPr>
          <w:szCs w:val="16"/>
        </w:rPr>
        <w:t xml:space="preserve">Wsparcie dla podmiotów ekonomii społecznej możliwe jest wyłącznie pod warunkiem przekształcenia tych podmiotów w przedsiębiorstwa społeczne. </w:t>
      </w:r>
    </w:p>
  </w:footnote>
  <w:footnote w:id="61">
    <w:p w:rsidR="00EB6EF5" w:rsidRDefault="00EB6EF5">
      <w:pPr>
        <w:pStyle w:val="Tekstprzypisudolnego"/>
      </w:pPr>
      <w:r>
        <w:rPr>
          <w:rStyle w:val="Odwoanieprzypisudolnego"/>
        </w:rPr>
        <w:footnoteRef/>
      </w:r>
      <w:r>
        <w:t xml:space="preserve"> </w:t>
      </w:r>
      <w:r w:rsidRPr="007C738F">
        <w:rPr>
          <w:szCs w:val="16"/>
        </w:rPr>
        <w:t>Beneficjent</w:t>
      </w:r>
      <w:r w:rsidRPr="00A22665">
        <w:rPr>
          <w:szCs w:val="16"/>
        </w:rPr>
        <w:t xml:space="preserve"> zobowiązany jest do zachowania trwałości utworzonych miejsc pracy przez okres co najmniej 12 miesięcy od dnia przyznania dotacji lub utworzenia stanowiska pracy o ile ten termin jest późniejszy niż termin przyznania dotacji.</w:t>
      </w:r>
    </w:p>
  </w:footnote>
  <w:footnote w:id="62">
    <w:p w:rsidR="00EB6EF5" w:rsidRPr="00512F02" w:rsidRDefault="00EB6EF5" w:rsidP="000D5CDC">
      <w:pPr>
        <w:pStyle w:val="Tekstprzypisudolnego"/>
        <w:jc w:val="both"/>
        <w:rPr>
          <w:szCs w:val="16"/>
        </w:rPr>
      </w:pPr>
      <w:r w:rsidRPr="00CF1CCD">
        <w:rPr>
          <w:rStyle w:val="Odwoanieprzypisudolnego"/>
          <w:szCs w:val="16"/>
        </w:rPr>
        <w:footnoteRef/>
      </w:r>
      <w:r w:rsidRPr="00CF1CCD">
        <w:rPr>
          <w:szCs w:val="16"/>
        </w:rPr>
        <w:t>Zaleca się, by finansowanie pomostowe było stopniowo zmniejszane, zwłaszcza w przypadku wsparcia pomostowego w formie finansowej wydłużonego do 12 miesięcy.</w:t>
      </w:r>
    </w:p>
  </w:footnote>
  <w:footnote w:id="63">
    <w:p w:rsidR="00EB6EF5" w:rsidRDefault="00EB6EF5">
      <w:pPr>
        <w:pStyle w:val="Tekstprzypisudolnego"/>
      </w:pPr>
      <w:r>
        <w:rPr>
          <w:rStyle w:val="Odwoanieprzypisudolnego"/>
        </w:rPr>
        <w:footnoteRef/>
      </w:r>
      <w:r>
        <w:t xml:space="preserve"> Definicja przedsiębiorstw zgodna z definicją zawartą w</w:t>
      </w:r>
      <w:r w:rsidRPr="00CC0EA4">
        <w:rPr>
          <w:szCs w:val="16"/>
        </w:rPr>
        <w:t xml:space="preserve"> art. 2 załącznika I do rozporządzenia Komisji (WE) 651/2014 z dnia 17 czerwca 2014 r.</w:t>
      </w:r>
    </w:p>
  </w:footnote>
  <w:footnote w:id="64">
    <w:p w:rsidR="00EB6EF5" w:rsidRDefault="00EB6EF5" w:rsidP="00C21A02">
      <w:pPr>
        <w:pStyle w:val="Tekstprzypisudolnego"/>
        <w:jc w:val="both"/>
      </w:pPr>
      <w:r>
        <w:rPr>
          <w:rStyle w:val="Odwoanieprzypisudolnego"/>
        </w:rPr>
        <w:footnoteRef/>
      </w:r>
      <w:r>
        <w:t xml:space="preserve"> U</w:t>
      </w:r>
      <w:r w:rsidRPr="00F07D86">
        <w:t>sługi społeczne należy realizować  zgodnie z</w:t>
      </w:r>
      <w:r>
        <w:t>e standardami określonymi w załączniku</w:t>
      </w:r>
      <w:r w:rsidRPr="00F07D86">
        <w:t xml:space="preserve"> nr 1 do </w:t>
      </w:r>
      <w:r w:rsidRPr="00F07D86">
        <w:rPr>
          <w:i/>
        </w:rPr>
        <w:t xml:space="preserve">Wytycznych w zakresie realizacji przedsięwzięć </w:t>
      </w:r>
      <w:r>
        <w:rPr>
          <w:i/>
        </w:rPr>
        <w:t>w</w:t>
      </w:r>
      <w:r w:rsidRPr="00F07D86">
        <w:rPr>
          <w:i/>
        </w:rPr>
        <w:t xml:space="preserve"> obszarze włączenia społecznego i zwalczania ubóstwa z wykorzystaniem środków Europejskiego Funduszu Społecznego i Europejskiego Funduszu Rozwoju Regionalnego na lata 2014-2020</w:t>
      </w:r>
      <w:r w:rsidRPr="00F07D86">
        <w:t>.</w:t>
      </w:r>
    </w:p>
  </w:footnote>
  <w:footnote w:id="65">
    <w:p w:rsidR="00EB6EF5" w:rsidRPr="004E763F" w:rsidRDefault="00EB6EF5" w:rsidP="00C21A02">
      <w:pPr>
        <w:pStyle w:val="Tekstprzypisudolnego"/>
        <w:jc w:val="both"/>
        <w:rPr>
          <w:szCs w:val="16"/>
        </w:rPr>
      </w:pPr>
      <w:r w:rsidRPr="004E763F">
        <w:rPr>
          <w:rStyle w:val="Odwoanieprzypisudolnego"/>
          <w:szCs w:val="16"/>
        </w:rPr>
        <w:footnoteRef/>
      </w:r>
      <w:r w:rsidRPr="004E763F">
        <w:rPr>
          <w:szCs w:val="16"/>
        </w:rPr>
        <w:t xml:space="preserve"> </w:t>
      </w:r>
      <w:r>
        <w:rPr>
          <w:szCs w:val="16"/>
        </w:rPr>
        <w:t>W</w:t>
      </w:r>
      <w:r w:rsidRPr="004E763F">
        <w:rPr>
          <w:szCs w:val="16"/>
        </w:rPr>
        <w:t xml:space="preserve"> ramach opieki instytucjonalnej </w:t>
      </w:r>
      <w:r>
        <w:rPr>
          <w:szCs w:val="16"/>
        </w:rPr>
        <w:t>n</w:t>
      </w:r>
      <w:r w:rsidRPr="004E763F">
        <w:rPr>
          <w:szCs w:val="16"/>
        </w:rPr>
        <w:t xml:space="preserve">ie są tworzone nowe miejsca świadczenia usług opiekuńczych ani nie są utrzymywane dotychczas istniejące miejsca. Wsparcie dla osób będących w opiece instytucjonalnej możliwe </w:t>
      </w:r>
      <w:r>
        <w:rPr>
          <w:szCs w:val="16"/>
        </w:rPr>
        <w:t xml:space="preserve">jest </w:t>
      </w:r>
      <w:r w:rsidRPr="004E763F">
        <w:rPr>
          <w:szCs w:val="16"/>
        </w:rPr>
        <w:t>w sytuacji przejścia tych osób do opieki realizowanej w ramach usług świadczonych w społeczności</w:t>
      </w:r>
      <w:r w:rsidRPr="00673EE5">
        <w:rPr>
          <w:szCs w:val="16"/>
        </w:rPr>
        <w:t xml:space="preserve"> </w:t>
      </w:r>
      <w:r w:rsidRPr="00CE3855">
        <w:rPr>
          <w:szCs w:val="16"/>
        </w:rPr>
        <w:t xml:space="preserve">lokalnej, o ile przyczynia się to do zwiększenia liczby miejsc świadczenia usług opiekuńczych w postaci usług świadczonych w społeczności lokalnej </w:t>
      </w:r>
      <w:r w:rsidRPr="00CE3855">
        <w:rPr>
          <w:rFonts w:cs="Arial"/>
          <w:szCs w:val="22"/>
        </w:rPr>
        <w:t>oraz liczby</w:t>
      </w:r>
      <w:r>
        <w:rPr>
          <w:rFonts w:cs="Arial"/>
          <w:szCs w:val="22"/>
        </w:rPr>
        <w:t xml:space="preserve"> osób objętych usługami świadczonymi </w:t>
      </w:r>
      <w:r w:rsidRPr="0049118A">
        <w:rPr>
          <w:rFonts w:cs="Arial"/>
          <w:szCs w:val="22"/>
        </w:rPr>
        <w:t>w</w:t>
      </w:r>
      <w:r>
        <w:rPr>
          <w:rFonts w:cs="Arial"/>
          <w:szCs w:val="22"/>
        </w:rPr>
        <w:t xml:space="preserve"> społeczności</w:t>
      </w:r>
      <w:r w:rsidRPr="000836FD">
        <w:rPr>
          <w:rFonts w:cs="Arial"/>
          <w:szCs w:val="22"/>
        </w:rPr>
        <w:t xml:space="preserve"> </w:t>
      </w:r>
      <w:r w:rsidRPr="00CE3855">
        <w:rPr>
          <w:rFonts w:cs="Arial"/>
          <w:szCs w:val="22"/>
        </w:rPr>
        <w:t>lokalnej</w:t>
      </w:r>
      <w:r w:rsidRPr="00CE3855">
        <w:rPr>
          <w:szCs w:val="16"/>
        </w:rPr>
        <w:t xml:space="preserve">. </w:t>
      </w:r>
      <w:r>
        <w:rPr>
          <w:szCs w:val="16"/>
        </w:rPr>
        <w:t xml:space="preserve">W ramach opieki instytucjonalnej możliwe jest </w:t>
      </w:r>
      <w:r w:rsidRPr="004E763F">
        <w:rPr>
          <w:szCs w:val="16"/>
        </w:rPr>
        <w:t xml:space="preserve"> sfinansowanie działań pozwalających na rozszerzenie oferty o prowadzenie usług świadczonych w społeczności</w:t>
      </w:r>
      <w:r w:rsidRPr="00673EE5">
        <w:rPr>
          <w:szCs w:val="16"/>
        </w:rPr>
        <w:t xml:space="preserve"> </w:t>
      </w:r>
      <w:r w:rsidRPr="004E763F">
        <w:rPr>
          <w:szCs w:val="16"/>
        </w:rPr>
        <w:t xml:space="preserve">lokalnej, o ile przyczyni się to do zwiększenia liczby miejsc świadczenia usług </w:t>
      </w:r>
      <w:r w:rsidRPr="00673EE5">
        <w:rPr>
          <w:szCs w:val="16"/>
        </w:rPr>
        <w:t>w społeczności lokalnej oraz liczby osób objętych usługami świadczonymi w społeczności lokalnej</w:t>
      </w:r>
      <w:r w:rsidRPr="004E763F">
        <w:rPr>
          <w:szCs w:val="16"/>
        </w:rPr>
        <w:t>.</w:t>
      </w:r>
    </w:p>
  </w:footnote>
  <w:footnote w:id="66">
    <w:p w:rsidR="00EB6EF5" w:rsidRPr="004E763F" w:rsidRDefault="00EB6EF5" w:rsidP="00C21A02">
      <w:pPr>
        <w:pStyle w:val="Tekstprzypisudolnego"/>
        <w:jc w:val="both"/>
        <w:rPr>
          <w:szCs w:val="16"/>
        </w:rPr>
      </w:pPr>
      <w:r w:rsidRPr="004E763F">
        <w:rPr>
          <w:rStyle w:val="Odwoanieprzypisudolnego"/>
          <w:szCs w:val="16"/>
        </w:rPr>
        <w:footnoteRef/>
      </w:r>
      <w:r w:rsidRPr="004E763F">
        <w:rPr>
          <w:szCs w:val="16"/>
        </w:rPr>
        <w:t xml:space="preserve"> Wsparcie dla usług asystenckich odbywa się poprzez zwiększanie liczby asystentów funkcjonujących w ramach nowych podmiotów lub podmiotów istniejących. Jednocześnie wsparcie dla usług asystenckich prowadzi każdorazowo do zwiększenia liczby miejsc świadczenia usług asystenckich </w:t>
      </w:r>
      <w:r>
        <w:rPr>
          <w:szCs w:val="16"/>
        </w:rPr>
        <w:t xml:space="preserve">w </w:t>
      </w:r>
      <w:r>
        <w:rPr>
          <w:rFonts w:cs="Arial"/>
          <w:szCs w:val="22"/>
        </w:rPr>
        <w:t xml:space="preserve">społeczności lokalnej oraz </w:t>
      </w:r>
      <w:r w:rsidRPr="003C3862">
        <w:rPr>
          <w:rFonts w:cs="Arial"/>
          <w:szCs w:val="22"/>
        </w:rPr>
        <w:t xml:space="preserve"> </w:t>
      </w:r>
      <w:r>
        <w:rPr>
          <w:rFonts w:cs="Arial"/>
          <w:szCs w:val="22"/>
        </w:rPr>
        <w:t>liczby osób objętych usługami</w:t>
      </w:r>
      <w:r w:rsidRPr="009708F2">
        <w:rPr>
          <w:rFonts w:cs="Arial"/>
          <w:szCs w:val="22"/>
        </w:rPr>
        <w:t xml:space="preserve"> </w:t>
      </w:r>
      <w:r>
        <w:rPr>
          <w:rFonts w:cs="Arial"/>
          <w:szCs w:val="22"/>
        </w:rPr>
        <w:t>świadczonymi w społeczności lokalnej</w:t>
      </w:r>
      <w:r w:rsidRPr="004E763F" w:rsidDel="007C692A">
        <w:rPr>
          <w:szCs w:val="16"/>
        </w:rPr>
        <w:t xml:space="preserve"> </w:t>
      </w:r>
      <w:r w:rsidRPr="004E763F">
        <w:rPr>
          <w:szCs w:val="16"/>
        </w:rPr>
        <w:t xml:space="preserve">przez danego beneficjenta w stosunku do danych z roku poprzedzającego rok </w:t>
      </w:r>
      <w:r>
        <w:rPr>
          <w:rFonts w:cs="Arial"/>
          <w:szCs w:val="22"/>
        </w:rPr>
        <w:t>złożenia wniosku o dofinansowanie</w:t>
      </w:r>
      <w:r w:rsidRPr="004E763F" w:rsidDel="007C692A">
        <w:rPr>
          <w:szCs w:val="16"/>
        </w:rPr>
        <w:t xml:space="preserve"> </w:t>
      </w:r>
      <w:r w:rsidRPr="004E763F">
        <w:rPr>
          <w:szCs w:val="16"/>
        </w:rPr>
        <w:t>projektu. Liczba miejsc świadczenia usług asystenckich jest zwiększana wyłącznie w ramach usług świadczonych w społeczności lokalnej lub w celu umożliwienia osobom przebywającym w opiece instytucjonalnej, tj. w placówkach opiekuńczo-pobytowych, przejście do usług świadczonych w społeczności</w:t>
      </w:r>
      <w:r w:rsidRPr="00673EE5">
        <w:rPr>
          <w:szCs w:val="16"/>
        </w:rPr>
        <w:t xml:space="preserve"> </w:t>
      </w:r>
      <w:r w:rsidRPr="004E763F">
        <w:rPr>
          <w:szCs w:val="16"/>
        </w:rPr>
        <w:t xml:space="preserve">lokalnej. </w:t>
      </w:r>
    </w:p>
  </w:footnote>
  <w:footnote w:id="67">
    <w:p w:rsidR="00EB6EF5" w:rsidRPr="004E763F" w:rsidRDefault="00EB6EF5" w:rsidP="00C21A02">
      <w:pPr>
        <w:pStyle w:val="Tekstprzypisudolnego"/>
        <w:jc w:val="both"/>
        <w:rPr>
          <w:szCs w:val="16"/>
        </w:rPr>
      </w:pPr>
      <w:r w:rsidRPr="004E763F">
        <w:rPr>
          <w:rStyle w:val="Odwoanieprzypisudolnego"/>
          <w:szCs w:val="16"/>
        </w:rPr>
        <w:footnoteRef/>
      </w:r>
      <w:r w:rsidRPr="004E763F">
        <w:rPr>
          <w:szCs w:val="16"/>
        </w:rPr>
        <w:t xml:space="preserve"> </w:t>
      </w:r>
      <w:r w:rsidRPr="00035843">
        <w:rPr>
          <w:szCs w:val="16"/>
        </w:rPr>
        <w:t xml:space="preserve">Wsparcie dla usług opiekuńczych prowadzi każdorazowo do zwiększenia liczby miejsc świadczenia usług opiekuńczych </w:t>
      </w:r>
      <w:r w:rsidRPr="00035843">
        <w:rPr>
          <w:rFonts w:cs="Arial"/>
          <w:szCs w:val="22"/>
        </w:rPr>
        <w:t>w społeczności lokalnej oraz liczby osób objętych usługami świadczonymi w społeczności lokalnej</w:t>
      </w:r>
      <w:r w:rsidRPr="00035843">
        <w:rPr>
          <w:szCs w:val="16"/>
        </w:rPr>
        <w:t xml:space="preserve"> przez danego beneficjenta w stosunku do danych z roku poprzedzającego rok złożenia wniosku o dofinansowanie projektu. Liczba miejsc świadczenia usług opiekuńczych jest zwiększana wyłącznie w ramach usług świadczonych w społeczności</w:t>
      </w:r>
      <w:r w:rsidRPr="00673EE5">
        <w:rPr>
          <w:szCs w:val="16"/>
        </w:rPr>
        <w:t xml:space="preserve"> </w:t>
      </w:r>
      <w:r w:rsidRPr="00035843">
        <w:rPr>
          <w:szCs w:val="16"/>
        </w:rPr>
        <w:t>lokalnej. Wsparcie dla zwiększania liczby miejsc świadczenia usług opiekuńczych odbywa się poprzez zwiększanie liczby opiekunów świadczących usługi w miejscu zamieszkania lub poprzez tworzenie miejsc świadczenia usług opiekuńczych w społeczności lokalnej w formie stałego lub krótkookresowego pobytu dziennego lub stałego lub krótkookresowego pobytu całodobowego. Miejsca krótkookresowego pobytu służą przede wszystkim poprawie dostępu do usług opiekuńczych w zastępstwie za opiekunów faktycznych.</w:t>
      </w:r>
      <w:r w:rsidRPr="004E763F">
        <w:rPr>
          <w:szCs w:val="16"/>
        </w:rPr>
        <w:t xml:space="preserve"> </w:t>
      </w:r>
    </w:p>
  </w:footnote>
  <w:footnote w:id="68">
    <w:p w:rsidR="00EB6EF5" w:rsidRDefault="00EB6EF5" w:rsidP="00C21A02">
      <w:pPr>
        <w:pStyle w:val="Tekstprzypisudolnego"/>
        <w:jc w:val="both"/>
      </w:pPr>
      <w:r>
        <w:rPr>
          <w:rStyle w:val="Odwoanieprzypisudolnego"/>
        </w:rPr>
        <w:footnoteRef/>
      </w:r>
      <w:r>
        <w:t xml:space="preserve"> </w:t>
      </w:r>
      <w:r w:rsidRPr="00DC29CC">
        <w:t>W ramach projektów dotyczących usług społecznych, w szczególności usług opiekuńczych, IZ RPO</w:t>
      </w:r>
      <w:r>
        <w:t xml:space="preserve"> WZ</w:t>
      </w:r>
      <w:r w:rsidRPr="00DC29CC">
        <w:t xml:space="preserve"> umożliwia finansowanie usług zdrowotnych, o ile usługi te nie mogą zostać sfinansowane ze środków publicznych, tj. wykraczają poza gwarantowane świadczenia opieki zdrowotnej albo wykazane zostało, że gwarantowana usługa zdrowotna nie może zostać sfinansowana danej osobie ze środków publicznych w okresie trwania projektu. Usługi zdrowotne widniejące w katalogu świadczeń gwarantowanych jako podstawowe mogą być finansowane tylko pod warunkiem, że jednocześnie finansowane są usługi ponadstandardowe, a cały pakiet usług tworzy logiczną całość, niezbędną do zapewnienia kompleksowego wsparcia osobom zagrożonym ubóstwem lub wykluczeniem społecznym i stanowiącą wartość dodaną do funkcjonującego systemu opieki zdrowotnej. </w:t>
      </w:r>
    </w:p>
  </w:footnote>
  <w:footnote w:id="69">
    <w:p w:rsidR="00EB6EF5" w:rsidRPr="004E763F" w:rsidRDefault="00EB6EF5" w:rsidP="00C21A02">
      <w:pPr>
        <w:pStyle w:val="Tekstprzypisudolnego"/>
        <w:jc w:val="both"/>
        <w:rPr>
          <w:szCs w:val="16"/>
        </w:rPr>
      </w:pPr>
      <w:r w:rsidRPr="00813205">
        <w:rPr>
          <w:szCs w:val="16"/>
          <w:vertAlign w:val="superscript"/>
        </w:rPr>
        <w:footnoteRef/>
      </w:r>
      <w:r w:rsidRPr="004E763F">
        <w:rPr>
          <w:szCs w:val="16"/>
        </w:rPr>
        <w:t xml:space="preserve"> Wsparcie miejsc świadczenia usług opiekuńczych i asystenckich stworzonych przez beneficjenta trwa nie dłużej</w:t>
      </w:r>
      <w:r>
        <w:rPr>
          <w:szCs w:val="16"/>
        </w:rPr>
        <w:t xml:space="preserve"> </w:t>
      </w:r>
      <w:r w:rsidRPr="004E763F">
        <w:rPr>
          <w:szCs w:val="16"/>
        </w:rPr>
        <w:t xml:space="preserve"> niż 3 lata. </w:t>
      </w:r>
    </w:p>
  </w:footnote>
  <w:footnote w:id="70">
    <w:p w:rsidR="00EB6EF5" w:rsidRPr="00F3528F" w:rsidRDefault="00EB6EF5" w:rsidP="00C21A02">
      <w:pPr>
        <w:pStyle w:val="Tekstprzypisudolnego"/>
        <w:jc w:val="both"/>
        <w:rPr>
          <w:szCs w:val="16"/>
        </w:rPr>
      </w:pPr>
      <w:r w:rsidRPr="00813205">
        <w:rPr>
          <w:szCs w:val="16"/>
          <w:vertAlign w:val="superscript"/>
        </w:rPr>
        <w:footnoteRef/>
      </w:r>
      <w:r w:rsidRPr="004E763F">
        <w:rPr>
          <w:szCs w:val="16"/>
        </w:rPr>
        <w:t xml:space="preserve"> Beneficjent zobowiązany jest do zachowania trwałości miejsc świadczenia usług asystenckich i opiekuńczych utworzonych w ramach projektu po zakończeniu realizacji projektu co najmniej przez okres odpowiadający okresowi realizacji projektu, jednak nie krócej niż 2 lata od momentu zakończenia realizacji projektu. Trwałość rozumiana jest jako instytucjonalna gotowość podmiotów do świadczenia usług. </w:t>
      </w:r>
    </w:p>
  </w:footnote>
  <w:footnote w:id="71">
    <w:p w:rsidR="00EB6EF5" w:rsidRPr="002B0B0B" w:rsidRDefault="00EB6EF5" w:rsidP="00C21A02">
      <w:pPr>
        <w:pStyle w:val="Tekstprzypisudolnego"/>
        <w:jc w:val="both"/>
      </w:pPr>
      <w:r>
        <w:rPr>
          <w:rStyle w:val="Odwoanieprzypisudolnego"/>
        </w:rPr>
        <w:footnoteRef/>
      </w:r>
      <w:r>
        <w:t xml:space="preserve"> Finansowanie działań pozwalającym osobom w miarę możliwości normalne funkcjonowanie, w tym działań zwiększających mobilność autonomię, bezpieczeństwo osób z niepełnosprawnościami i osób niesamodzielnych </w:t>
      </w:r>
      <w:r w:rsidRPr="00493AE1">
        <w:t>(np. likwidowanie barier architektonicznych w miejscu zamieszkania, sfinansowanie wypożyczenia sprzętu niezbędnego do opieki nad osobami niesamodzielnymi lub sprzętu zwiększającego samodzielność osób, usługi dowożenia posiłków, przewóz do miejs</w:t>
      </w:r>
      <w:r>
        <w:t xml:space="preserve">ca pracy lub ośrodka wsparcia) możliwe </w:t>
      </w:r>
      <w:r w:rsidRPr="00493AE1">
        <w:t xml:space="preserve">wyłącznie jako element kompleksowych projektów dotyczących usług </w:t>
      </w:r>
      <w:r w:rsidRPr="002B0B0B">
        <w:t xml:space="preserve">asystenckich lub usług opiekuńczych. </w:t>
      </w:r>
    </w:p>
  </w:footnote>
  <w:footnote w:id="72">
    <w:p w:rsidR="00EB6EF5" w:rsidRDefault="00EB6EF5">
      <w:pPr>
        <w:pStyle w:val="Tekstprzypisudolnego"/>
      </w:pPr>
      <w:r>
        <w:rPr>
          <w:rStyle w:val="Odwoanieprzypisudolnego"/>
        </w:rPr>
        <w:footnoteRef/>
      </w:r>
      <w:r>
        <w:t xml:space="preserve"> </w:t>
      </w:r>
      <w:r>
        <w:rPr>
          <w:rFonts w:cs="Arial"/>
          <w:szCs w:val="22"/>
        </w:rPr>
        <w:t>Wyłącznie jako elementu wsparcia i pod warunkiem zagwarantowania kompleksowości usługi opiekuńczej.</w:t>
      </w:r>
    </w:p>
  </w:footnote>
  <w:footnote w:id="73">
    <w:p w:rsidR="00EB6EF5" w:rsidRDefault="00EB6EF5">
      <w:pPr>
        <w:pStyle w:val="Tekstprzypisudolnego"/>
      </w:pPr>
      <w:r>
        <w:rPr>
          <w:rStyle w:val="Odwoanieprzypisudolnego"/>
        </w:rPr>
        <w:footnoteRef/>
      </w:r>
      <w:r>
        <w:t xml:space="preserve"> </w:t>
      </w:r>
      <w:r>
        <w:rPr>
          <w:rFonts w:cs="Arial"/>
          <w:szCs w:val="22"/>
        </w:rPr>
        <w:t>T</w:t>
      </w:r>
      <w:r w:rsidRPr="00D35AF4">
        <w:rPr>
          <w:rFonts w:cs="Arial"/>
          <w:szCs w:val="22"/>
        </w:rPr>
        <w:t>ego rodzaju działania realizowane są wyłącznie jako element kompleksowych projektów dotyczących usług asystenckich lub usług opiekuńczych i mogą być finansowane z EFS lub w ramach cross-</w:t>
      </w:r>
      <w:proofErr w:type="spellStart"/>
      <w:r w:rsidRPr="00D35AF4">
        <w:rPr>
          <w:rFonts w:cs="Arial"/>
          <w:szCs w:val="22"/>
        </w:rPr>
        <w:t>financingu</w:t>
      </w:r>
      <w:proofErr w:type="spellEnd"/>
      <w:r>
        <w:rPr>
          <w:rFonts w:cs="Arial"/>
          <w:szCs w:val="22"/>
        </w:rPr>
        <w:t>.</w:t>
      </w:r>
    </w:p>
  </w:footnote>
  <w:footnote w:id="74">
    <w:p w:rsidR="00EB6EF5" w:rsidRPr="009C490D" w:rsidRDefault="00EB6EF5" w:rsidP="00C21A02">
      <w:pPr>
        <w:pStyle w:val="Tekstprzypisudolnego"/>
        <w:jc w:val="both"/>
        <w:rPr>
          <w:szCs w:val="16"/>
          <w:highlight w:val="red"/>
        </w:rPr>
      </w:pPr>
      <w:r w:rsidRPr="00B63784">
        <w:rPr>
          <w:szCs w:val="16"/>
          <w:vertAlign w:val="superscript"/>
        </w:rPr>
        <w:footnoteRef/>
      </w:r>
      <w:r w:rsidRPr="00CF1CCD">
        <w:rPr>
          <w:szCs w:val="16"/>
        </w:rPr>
        <w:t xml:space="preserve"> </w:t>
      </w:r>
      <w:r w:rsidRPr="009C490D">
        <w:rPr>
          <w:szCs w:val="16"/>
        </w:rPr>
        <w:t>Możliwy zakres usług wsparcia rodziny i pieczy zastępczej, w tym działań na rzecz usamodzielnienia osób opuszczających pieczę zastępczą oraz podmioty uprawnione do realizacji tych usług, określa ustawa z dnia 9 czerwca 2011 r. o wspieraniu rodziny i systemie pieczy zastępczej. Wsparcie dla rodziny i pieczy zastępczej odbywa się zgodnie z ww. ustawą. Z EFS nie będą finansowane świadczenia wypłacane na podstawie tej ustawy. Świadczenia te mogą stanowić wkład własny do projektu. Ponadto w placówkach wsparcia dziennego w formie opiekuńczej oraz placówkach prowadzonych w formie pracy podwórkowej obowiązkowo są realizowane zajęcia rozwijające co najmniej dwie z ośmiu kompetencji kluczowych wskazanych w zaleceniu Parlamentu Europejskiego i Rady z dnia 18 grudnia 2006 r. w sprawie kompetencji kluczowych w procesie uczenia się przez całe życie (2006/962/WE) (Dz. Urz. UE L 394 z 30.12.2006, str. 10)</w:t>
      </w:r>
    </w:p>
  </w:footnote>
  <w:footnote w:id="75">
    <w:p w:rsidR="00EB6EF5" w:rsidRPr="00C5464C" w:rsidRDefault="00EB6EF5">
      <w:pPr>
        <w:pStyle w:val="Tekstprzypisudolnego"/>
        <w:rPr>
          <w:szCs w:val="16"/>
        </w:rPr>
      </w:pPr>
      <w:r w:rsidRPr="00C5464C">
        <w:rPr>
          <w:rStyle w:val="Odwoanieprzypisudolnego"/>
          <w:szCs w:val="16"/>
        </w:rPr>
        <w:footnoteRef/>
      </w:r>
      <w:r w:rsidRPr="00C5464C">
        <w:rPr>
          <w:szCs w:val="16"/>
        </w:rPr>
        <w:t xml:space="preserve"> L</w:t>
      </w:r>
      <w:r w:rsidRPr="00C5464C">
        <w:rPr>
          <w:rFonts w:cs="Arial"/>
          <w:szCs w:val="16"/>
        </w:rPr>
        <w:t>imit 14 osób nie obowiązuje w przypadku, gdy przepisy prawa krajowego wskazują mniejszą maksymalną liczbę osób w placówce.</w:t>
      </w:r>
    </w:p>
  </w:footnote>
  <w:footnote w:id="76">
    <w:p w:rsidR="00EB6EF5" w:rsidRPr="00C5464C" w:rsidRDefault="00EB6EF5" w:rsidP="00C21A02">
      <w:pPr>
        <w:spacing w:line="240" w:lineRule="auto"/>
        <w:jc w:val="both"/>
        <w:rPr>
          <w:rFonts w:eastAsia="Times New Roman" w:cs="Times New Roman"/>
          <w:sz w:val="16"/>
          <w:szCs w:val="16"/>
          <w:lang w:eastAsia="pl-PL"/>
        </w:rPr>
      </w:pPr>
      <w:r w:rsidRPr="00C5464C">
        <w:rPr>
          <w:rStyle w:val="Odwoanieprzypisudolnego"/>
          <w:sz w:val="16"/>
          <w:szCs w:val="16"/>
        </w:rPr>
        <w:footnoteRef/>
      </w:r>
      <w:r w:rsidRPr="00C5464C">
        <w:rPr>
          <w:sz w:val="16"/>
          <w:szCs w:val="16"/>
        </w:rPr>
        <w:t xml:space="preserve"> </w:t>
      </w:r>
      <w:r w:rsidRPr="00C5464C">
        <w:rPr>
          <w:rFonts w:eastAsia="Times New Roman" w:cs="Times New Roman"/>
          <w:sz w:val="16"/>
          <w:szCs w:val="16"/>
          <w:lang w:eastAsia="pl-PL"/>
        </w:rPr>
        <w:t>Nie są tworzone nowe miejsca w ramach opieki instytucjonalnej, tj. w placówkach opiekuńczo-wychowawczych powyżej 14 osób.</w:t>
      </w:r>
    </w:p>
  </w:footnote>
  <w:footnote w:id="77">
    <w:p w:rsidR="00EB6EF5" w:rsidRPr="00C5464C" w:rsidRDefault="00EB6EF5" w:rsidP="00C21A02">
      <w:pPr>
        <w:pStyle w:val="Tekstprzypisudolnego"/>
        <w:rPr>
          <w:szCs w:val="16"/>
        </w:rPr>
      </w:pPr>
      <w:r w:rsidRPr="00C5464C">
        <w:rPr>
          <w:rStyle w:val="Odwoanieprzypisudolnego"/>
          <w:szCs w:val="16"/>
        </w:rPr>
        <w:footnoteRef/>
      </w:r>
      <w:r w:rsidRPr="00C5464C">
        <w:rPr>
          <w:szCs w:val="16"/>
        </w:rPr>
        <w:t xml:space="preserve"> Beneficjent zobowiązany jest do zachowania trwałości miejsc po zakończeniu realizacji projektu co najmniej przez okres odpowiadający okresowi realizacji projektu, jednak nie krócej niż 2 lata od momentu zakończenia działań projektowych. Trwałość rozumiana jest jako gotowość podmiotów do świadczenia usług pomocy w opiece i wychowaniu dziecka w ramach placówek wsparcia dziennego. </w:t>
      </w:r>
    </w:p>
  </w:footnote>
  <w:footnote w:id="78">
    <w:p w:rsidR="00EB6EF5" w:rsidRPr="00C5464C" w:rsidRDefault="00EB6EF5" w:rsidP="00C21A02">
      <w:pPr>
        <w:pStyle w:val="Tekstprzypisudolnego"/>
        <w:jc w:val="both"/>
        <w:rPr>
          <w:szCs w:val="16"/>
        </w:rPr>
      </w:pPr>
      <w:r w:rsidRPr="00C5464C">
        <w:rPr>
          <w:szCs w:val="16"/>
          <w:vertAlign w:val="superscript"/>
        </w:rPr>
        <w:footnoteRef/>
      </w:r>
      <w:r w:rsidRPr="00C5464C">
        <w:rPr>
          <w:szCs w:val="16"/>
        </w:rPr>
        <w:t xml:space="preserve"> Wsparcie istniejących placówek wsparcia dziennego jest możliwe wyłącznie pod warunkiem zwiększenia liczby miejsc w tych placówkach lub rozszerzenia oferty wsparcia. </w:t>
      </w:r>
    </w:p>
  </w:footnote>
  <w:footnote w:id="79">
    <w:p w:rsidR="00EB6EF5" w:rsidRPr="00C5464C" w:rsidRDefault="00EB6EF5" w:rsidP="00E83654">
      <w:pPr>
        <w:pStyle w:val="Tekstprzypisudolnego"/>
        <w:rPr>
          <w:szCs w:val="16"/>
        </w:rPr>
      </w:pPr>
      <w:r w:rsidRPr="00C5464C">
        <w:rPr>
          <w:rStyle w:val="Odwoanieprzypisudolnego"/>
          <w:szCs w:val="16"/>
        </w:rPr>
        <w:footnoteRef/>
      </w:r>
      <w:r w:rsidRPr="00C5464C">
        <w:rPr>
          <w:szCs w:val="16"/>
        </w:rPr>
        <w:t xml:space="preserve"> Wsparcie realizowane </w:t>
      </w:r>
      <w:r w:rsidRPr="00C5464C">
        <w:rPr>
          <w:rFonts w:cs="Arial"/>
          <w:szCs w:val="16"/>
        </w:rPr>
        <w:t>w ramach działań prowadzących do tworzenia rodzinnych form pieczy zastępczej oraz placówek opiekuńczo-wychowawczych typu rodzinnego.</w:t>
      </w:r>
    </w:p>
  </w:footnote>
  <w:footnote w:id="80">
    <w:p w:rsidR="00EB6EF5" w:rsidRPr="00C5464C" w:rsidRDefault="00EB6EF5" w:rsidP="00C21A02">
      <w:pPr>
        <w:pStyle w:val="Tekstprzypisudolnego"/>
        <w:jc w:val="both"/>
        <w:rPr>
          <w:szCs w:val="16"/>
        </w:rPr>
      </w:pPr>
      <w:r w:rsidRPr="00C5464C">
        <w:rPr>
          <w:rStyle w:val="Odwoanieprzypisudolnego"/>
          <w:szCs w:val="16"/>
        </w:rPr>
        <w:footnoteRef/>
      </w:r>
      <w:r w:rsidRPr="00C5464C">
        <w:rPr>
          <w:szCs w:val="16"/>
        </w:rPr>
        <w:t xml:space="preserve">W przypadku tworzenia miejsc pobytu w mieszkaniach chronionych, o których mowa w ustawie z dnia 12 marca 2004 r. o pomocy społecznej, rodzaj </w:t>
      </w:r>
      <w:r>
        <w:rPr>
          <w:szCs w:val="16"/>
        </w:rPr>
        <w:t xml:space="preserve">i zakres wsparcia świadczonego </w:t>
      </w:r>
      <w:r w:rsidRPr="00C5464C">
        <w:rPr>
          <w:szCs w:val="16"/>
        </w:rPr>
        <w:t xml:space="preserve">w mieszkaniu chronionym oraz standard lokalu przeznaczonego na mieszkanie chronione </w:t>
      </w:r>
      <w:r>
        <w:rPr>
          <w:szCs w:val="16"/>
        </w:rPr>
        <w:t>są zgodne z rozporządzeniem</w:t>
      </w:r>
      <w:r w:rsidRPr="00C5464C">
        <w:rPr>
          <w:szCs w:val="16"/>
        </w:rPr>
        <w:t xml:space="preserve"> Ministra Pracy i Polityki Społecznej z dnia 14 marca 2012 r. w sprawie mieszkań chronionych</w:t>
      </w:r>
      <w:r>
        <w:rPr>
          <w:szCs w:val="16"/>
        </w:rPr>
        <w:t xml:space="preserve"> oraz ustawą</w:t>
      </w:r>
      <w:r w:rsidRPr="00E20555">
        <w:rPr>
          <w:szCs w:val="16"/>
        </w:rPr>
        <w:t xml:space="preserve"> z dnia 12 marca 2014 r. o pomocy społecznej</w:t>
      </w:r>
      <w:r w:rsidRPr="00C5464C">
        <w:rPr>
          <w:szCs w:val="16"/>
        </w:rPr>
        <w:t xml:space="preserve">. </w:t>
      </w:r>
    </w:p>
  </w:footnote>
  <w:footnote w:id="81">
    <w:p w:rsidR="00EB6EF5" w:rsidRPr="00C5464C" w:rsidRDefault="00EB6EF5" w:rsidP="00C21A02">
      <w:pPr>
        <w:pStyle w:val="Tekstprzypisudolnego"/>
        <w:rPr>
          <w:szCs w:val="16"/>
        </w:rPr>
      </w:pPr>
      <w:r w:rsidRPr="00C5464C">
        <w:rPr>
          <w:rStyle w:val="Odwoanieprzypisudolnego"/>
          <w:szCs w:val="16"/>
        </w:rPr>
        <w:footnoteRef/>
      </w:r>
      <w:r w:rsidRPr="00C5464C">
        <w:rPr>
          <w:szCs w:val="16"/>
        </w:rPr>
        <w:t xml:space="preserve"> </w:t>
      </w:r>
      <w:r>
        <w:rPr>
          <w:szCs w:val="16"/>
        </w:rPr>
        <w:t>Mieszkania wspomagane</w:t>
      </w:r>
      <w:r w:rsidRPr="00E20555">
        <w:rPr>
          <w:szCs w:val="16"/>
        </w:rPr>
        <w:t xml:space="preserve"> spełniają definicję usług społecznych świadczonych w społeczności lokalnej oraz standardy określone w załączniku nr 1 do </w:t>
      </w:r>
      <w:r w:rsidRPr="00E20555">
        <w:rPr>
          <w:i/>
          <w:szCs w:val="16"/>
        </w:rPr>
        <w:t>Wytycznych</w:t>
      </w:r>
      <w:r>
        <w:rPr>
          <w:i/>
          <w:szCs w:val="16"/>
        </w:rPr>
        <w:t xml:space="preserve"> </w:t>
      </w:r>
      <w:r w:rsidRPr="00C5464C">
        <w:rPr>
          <w:i/>
          <w:szCs w:val="16"/>
        </w:rPr>
        <w:t>w zakresie realizacji przedsięwzięć w obszarze włączenia społecznego i zwalczania ubóstwa z wykorzystaniem środków EFS i EFRR na lata 2014-2020.</w:t>
      </w:r>
      <w:r w:rsidRPr="00C5464C">
        <w:rPr>
          <w:szCs w:val="16"/>
        </w:rPr>
        <w:t xml:space="preserve"> Liczba miejsc w mieszkaniu wspomaganym nie może być większa niż 12.</w:t>
      </w:r>
    </w:p>
  </w:footnote>
  <w:footnote w:id="82">
    <w:p w:rsidR="00EB6EF5" w:rsidRPr="00C5464C" w:rsidRDefault="00EB6EF5" w:rsidP="00C21A02">
      <w:pPr>
        <w:pStyle w:val="Tekstprzypisudolnego"/>
        <w:jc w:val="both"/>
        <w:rPr>
          <w:szCs w:val="16"/>
        </w:rPr>
      </w:pPr>
      <w:r w:rsidRPr="00472AC7">
        <w:rPr>
          <w:szCs w:val="16"/>
          <w:vertAlign w:val="superscript"/>
        </w:rPr>
        <w:footnoteRef/>
      </w:r>
      <w:r w:rsidRPr="00472AC7">
        <w:rPr>
          <w:szCs w:val="16"/>
        </w:rPr>
        <w:t xml:space="preserve"> Beneficjent zobowiązany jest do zachowania trwałości utworzonych miejsc świadczenia usług w mieszkaniach chronionych lub wspomaganych utworzonych w ramach projektu</w:t>
      </w:r>
      <w:r w:rsidRPr="00574D11">
        <w:rPr>
          <w:szCs w:val="16"/>
        </w:rPr>
        <w:t xml:space="preserve"> </w:t>
      </w:r>
      <w:r w:rsidRPr="00C5464C">
        <w:rPr>
          <w:szCs w:val="16"/>
        </w:rPr>
        <w:t xml:space="preserve">po zakończeniu realizacji projektu co najmniej przez okres </w:t>
      </w:r>
      <w:r>
        <w:rPr>
          <w:szCs w:val="16"/>
        </w:rPr>
        <w:t xml:space="preserve">równy </w:t>
      </w:r>
      <w:r w:rsidRPr="00C5464C">
        <w:rPr>
          <w:szCs w:val="16"/>
        </w:rPr>
        <w:t xml:space="preserve">okresowi realizacji projektu, jednak nie krócej niż 2 lata od momentu zakończenia realizacji projektu. Trwałość </w:t>
      </w:r>
      <w:r>
        <w:rPr>
          <w:szCs w:val="16"/>
        </w:rPr>
        <w:t xml:space="preserve"> jest </w:t>
      </w:r>
      <w:r w:rsidRPr="00C5464C">
        <w:rPr>
          <w:szCs w:val="16"/>
        </w:rPr>
        <w:t xml:space="preserve"> rozumiana jako instytucjonalna gotowość podmiotów do świadczenia usług. </w:t>
      </w:r>
    </w:p>
  </w:footnote>
  <w:footnote w:id="83">
    <w:p w:rsidR="00EB6EF5" w:rsidRDefault="00EB6EF5">
      <w:pPr>
        <w:pStyle w:val="Tekstprzypisudolnego"/>
      </w:pPr>
      <w:r>
        <w:rPr>
          <w:rStyle w:val="Odwoanieprzypisudolnego"/>
        </w:rPr>
        <w:footnoteRef/>
      </w:r>
      <w:r>
        <w:t xml:space="preserve"> </w:t>
      </w:r>
      <w:r w:rsidRPr="00DC29CC">
        <w:rPr>
          <w:color w:val="000000"/>
        </w:rPr>
        <w:t>W przypadku osób świadczących usługi na podstawie umowy cywilnoprawnej do końca 2016 r., wysokość stawki godzinowej nie może być niższa niż iloraz minimalnego wynagrodzenia za pracę ustalonego na podstawie przepisów o minimalnym wynagrodzeniu za pracę oraz liczby godzin roboczych przypadających w danym miesiącu. Zapis nie dotyczy osób świadczących usługi nieodpłatnie.</w:t>
      </w:r>
    </w:p>
  </w:footnote>
  <w:footnote w:id="84">
    <w:p w:rsidR="00EB6EF5" w:rsidRPr="00F3528F" w:rsidRDefault="00EB6EF5"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85">
    <w:p w:rsidR="00EB6EF5" w:rsidRPr="00F3528F" w:rsidRDefault="00EB6EF5" w:rsidP="000D5CDC">
      <w:pPr>
        <w:pStyle w:val="Tekstprzypisudolnego"/>
        <w:jc w:val="both"/>
        <w:rPr>
          <w:szCs w:val="16"/>
        </w:rPr>
      </w:pPr>
      <w:r w:rsidRPr="00CF1CCD">
        <w:rPr>
          <w:rStyle w:val="Odwoanieprzypisudolnego"/>
          <w:szCs w:val="16"/>
        </w:rPr>
        <w:footnoteRef/>
      </w:r>
      <w:r w:rsidRPr="00CF1CCD">
        <w:rPr>
          <w:szCs w:val="16"/>
        </w:rPr>
        <w:t xml:space="preserve">Dotyczy całościowych zaburzeń rozwoju. Choroby zaliczane do grupy całościowych zaburzeń rozwoju to: autyzm dziecięcy, zespół Aspergera, zespół Hallera, zespół </w:t>
      </w:r>
      <w:proofErr w:type="spellStart"/>
      <w:r w:rsidRPr="00CF1CCD">
        <w:rPr>
          <w:szCs w:val="16"/>
        </w:rPr>
        <w:t>Retta</w:t>
      </w:r>
      <w:proofErr w:type="spellEnd"/>
      <w:r w:rsidRPr="00CF1CCD">
        <w:rPr>
          <w:szCs w:val="16"/>
        </w:rPr>
        <w:t>.</w:t>
      </w:r>
    </w:p>
  </w:footnote>
  <w:footnote w:id="86">
    <w:p w:rsidR="00EB6EF5" w:rsidRDefault="00EB6EF5">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87">
    <w:p w:rsidR="00EB6EF5" w:rsidRPr="00CC3BF6" w:rsidRDefault="00EB6EF5" w:rsidP="000B102B">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88">
    <w:p w:rsidR="00EB6EF5" w:rsidRPr="00B6299C"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7B55F8">
        <w:rPr>
          <w:szCs w:val="16"/>
        </w:rPr>
        <w:t>poziomu kompetencji kluczowych niezbędnych na rynku pracy oraz właściwych postaw/umiejętności u uczniów i słuchaczy, a także zapotrzebowania uczniów na tego typu działania</w:t>
      </w:r>
      <w:r>
        <w:rPr>
          <w:szCs w:val="16"/>
        </w:rPr>
        <w:t xml:space="preserve">. </w:t>
      </w:r>
      <w:r w:rsidRPr="00B6299C">
        <w:rPr>
          <w:szCs w:val="16"/>
        </w:rPr>
        <w:t xml:space="preserve">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89">
    <w:p w:rsidR="00EB6EF5" w:rsidRPr="00A654F0" w:rsidRDefault="00EB6EF5" w:rsidP="000B102B">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90">
    <w:p w:rsidR="00EB6EF5" w:rsidRPr="00DD24F6" w:rsidRDefault="00EB6EF5" w:rsidP="000B102B">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91">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92">
    <w:p w:rsidR="00EB6EF5" w:rsidRPr="006F07DD" w:rsidRDefault="00EB6EF5" w:rsidP="000B102B">
      <w:pPr>
        <w:pStyle w:val="Tekstprzypisudolnego"/>
        <w:jc w:val="both"/>
        <w:rPr>
          <w:szCs w:val="16"/>
        </w:rPr>
      </w:pPr>
      <w:r w:rsidRPr="00512F02">
        <w:rPr>
          <w:rStyle w:val="Odwoanieprzypisudolnego"/>
          <w:szCs w:val="16"/>
        </w:rPr>
        <w:footnoteRef/>
      </w:r>
      <w:r>
        <w:rPr>
          <w:szCs w:val="16"/>
        </w:rPr>
        <w:t xml:space="preserve"> </w:t>
      </w:r>
      <w:r w:rsidRPr="006F07DD">
        <w:rPr>
          <w:szCs w:val="16"/>
        </w:rPr>
        <w:t>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93">
    <w:p w:rsidR="00EB6EF5" w:rsidRDefault="00EB6EF5" w:rsidP="000B102B">
      <w:pPr>
        <w:pStyle w:val="Tekstprzypisudolnego"/>
      </w:pPr>
      <w:r>
        <w:rPr>
          <w:rStyle w:val="Odwoanieprzypisudolnego"/>
        </w:rPr>
        <w:footnoteRef/>
      </w:r>
      <w:r>
        <w:t xml:space="preserve"> </w:t>
      </w:r>
      <w:r w:rsidRPr="001D0065">
        <w:rPr>
          <w:szCs w:val="16"/>
        </w:rPr>
        <w:t>Działania wymienione w typie projektu muszą być prowadzone z uwzględnieniem indywidualnych potrzeb rozwojowych i edukacyjnych oraz możliwości psychofizycznych uczniów objętych wsparciem.</w:t>
      </w:r>
    </w:p>
  </w:footnote>
  <w:footnote w:id="94">
    <w:p w:rsidR="00EB6EF5" w:rsidRDefault="00EB6EF5" w:rsidP="000B102B">
      <w:pPr>
        <w:pStyle w:val="Tekstprzypisudolnego"/>
        <w:jc w:val="both"/>
        <w:rPr>
          <w:szCs w:val="16"/>
        </w:rPr>
      </w:pPr>
      <w:r>
        <w:rPr>
          <w:rStyle w:val="Odwoanieprzypisudolnego"/>
        </w:rPr>
        <w:footnoteRef/>
      </w:r>
      <w:r>
        <w:t xml:space="preserve"> </w:t>
      </w:r>
      <w:r w:rsidRPr="00E11831">
        <w:rPr>
          <w:rFonts w:cs="Arial"/>
          <w:szCs w:val="16"/>
        </w:rPr>
        <w:t xml:space="preserve">Zgodnie z warunkami opisanymi w </w:t>
      </w:r>
      <w:r w:rsidRPr="00E11831">
        <w:rPr>
          <w:rFonts w:cs="Arial"/>
          <w:i/>
          <w:szCs w:val="16"/>
        </w:rPr>
        <w:t>Wytycznych w zakresie realizacji przedsięwzięć z udziałem środków Europejskiego Funduszu Społecznego w obszarze edukacji na lata 2014 -2020</w:t>
      </w:r>
      <w:r>
        <w:rPr>
          <w:rFonts w:cs="Arial"/>
          <w:i/>
          <w:szCs w:val="16"/>
        </w:rPr>
        <w:t>.</w:t>
      </w:r>
    </w:p>
  </w:footnote>
  <w:footnote w:id="95">
    <w:p w:rsidR="00EB6EF5" w:rsidRPr="006F07DD" w:rsidRDefault="00EB6EF5" w:rsidP="000B102B">
      <w:pPr>
        <w:pStyle w:val="Tekstprzypisudolnego"/>
        <w:rPr>
          <w:i/>
          <w:szCs w:val="16"/>
        </w:rPr>
      </w:pPr>
      <w:r w:rsidRPr="00512F02">
        <w:rPr>
          <w:rStyle w:val="Odwoanieprzypisudolnego"/>
          <w:szCs w:val="16"/>
        </w:rPr>
        <w:footnoteRef/>
      </w:r>
      <w:r w:rsidRPr="006F07DD">
        <w:rPr>
          <w:szCs w:val="16"/>
        </w:rPr>
        <w:t xml:space="preserve">Zgodnie z zapisami </w:t>
      </w:r>
      <w:r w:rsidRPr="006F07DD">
        <w:rPr>
          <w:i/>
          <w:szCs w:val="16"/>
        </w:rPr>
        <w:t>Wytycznych w zakresie realizacji przedsięwzięć z udziałem środków Europejskiego Funduszu Społecznego w obszarze edukacji na lata 2014 -2020.</w:t>
      </w:r>
    </w:p>
  </w:footnote>
  <w:footnote w:id="96">
    <w:p w:rsidR="00EB6EF5" w:rsidRPr="006F07DD" w:rsidRDefault="00EB6EF5" w:rsidP="000B102B">
      <w:pPr>
        <w:pStyle w:val="Tekstprzypisudolnego"/>
        <w:jc w:val="both"/>
        <w:rPr>
          <w:szCs w:val="16"/>
        </w:rPr>
      </w:pPr>
      <w:r w:rsidRPr="006F07DD">
        <w:rPr>
          <w:rStyle w:val="Odwoanieprzypisudolnego"/>
          <w:szCs w:val="16"/>
        </w:rPr>
        <w:footnoteRef/>
      </w:r>
      <w:r w:rsidRPr="006F07DD">
        <w:rPr>
          <w:szCs w:val="16"/>
        </w:rPr>
        <w:t>Działania w zakresie indywidualizacji pracy z uczniem ze specjalnymi potrzebami edukacyjnymi obejmują II etap edukacyjny (klasy IV-VI szkoły podstawowej) oraz III etap edukacyjny (gimnazjum).</w:t>
      </w:r>
      <w:r>
        <w:rPr>
          <w:szCs w:val="16"/>
        </w:rPr>
        <w:t xml:space="preserve"> </w:t>
      </w:r>
      <w:r w:rsidRPr="007B55F8">
        <w:rPr>
          <w:szCs w:val="16"/>
        </w:rPr>
        <w:t>W przypadku wsparcia udzielanego na rzecz ucznia młodszego działania obejmują I, II oraz III etap edukacyjny.</w:t>
      </w:r>
      <w:r>
        <w:rPr>
          <w:szCs w:val="16"/>
        </w:rPr>
        <w:t xml:space="preserve"> W przypadku ucznia z niepełnosprawnościami wsparcie może być realizowane na każdym etapie edukacyjnym.</w:t>
      </w:r>
    </w:p>
  </w:footnote>
  <w:footnote w:id="97">
    <w:p w:rsidR="00EB6EF5" w:rsidRDefault="00EB6EF5" w:rsidP="000B102B">
      <w:pPr>
        <w:pStyle w:val="Tekstprzypisudolnego"/>
      </w:pPr>
      <w:r>
        <w:rPr>
          <w:rStyle w:val="Odwoanieprzypisudolnego"/>
        </w:rPr>
        <w:footnoteRef/>
      </w:r>
      <w:r>
        <w:t xml:space="preserve"> </w:t>
      </w:r>
      <w:r w:rsidRPr="005D4DA2">
        <w:rPr>
          <w:rFonts w:cs="Arial"/>
          <w:szCs w:val="16"/>
        </w:rPr>
        <w:t>R</w:t>
      </w:r>
      <w:r>
        <w:rPr>
          <w:rFonts w:cs="Arial"/>
          <w:szCs w:val="16"/>
        </w:rPr>
        <w:t xml:space="preserve">ealizacja wsparcia </w:t>
      </w:r>
      <w:r w:rsidRPr="005D4DA2">
        <w:rPr>
          <w:rFonts w:cs="Arial"/>
          <w:szCs w:val="16"/>
        </w:rPr>
        <w:t>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szkół, tj. placówki doskonalenia nauczycieli, poradni psychologiczno-pedagogicznej lub biblioteki pedagogicznej.</w:t>
      </w:r>
    </w:p>
  </w:footnote>
  <w:footnote w:id="98">
    <w:p w:rsidR="00EB6EF5" w:rsidRDefault="00EB6EF5" w:rsidP="000B102B">
      <w:pPr>
        <w:pStyle w:val="Tekstprzypisudolnego"/>
      </w:pPr>
      <w:r>
        <w:rPr>
          <w:rStyle w:val="Odwoanieprzypisudolnego"/>
        </w:rPr>
        <w:footnoteRef/>
      </w:r>
      <w:r>
        <w:t xml:space="preserve"> </w:t>
      </w:r>
      <w:r w:rsidRPr="009D3BE0">
        <w:rPr>
          <w:szCs w:val="16"/>
        </w:rPr>
        <w:t xml:space="preserve">Wymienione formy wsparcia realizowane są </w:t>
      </w:r>
      <w:r w:rsidRPr="009D3BE0">
        <w:rPr>
          <w:rFonts w:cs="Arial"/>
          <w:szCs w:val="16"/>
        </w:rPr>
        <w:t xml:space="preserve">Zgodnie z warunkami opisanymi w </w:t>
      </w:r>
      <w:r w:rsidRPr="009D3BE0">
        <w:rPr>
          <w:rFonts w:cs="Arial"/>
          <w:i/>
          <w:szCs w:val="16"/>
        </w:rPr>
        <w:t>Wytycznych w zakresie realizacji przedsięwzięć z udziałem środków Europejskiego Funduszu Społecznego w obszarze edukacji na lata 2014 -2020.</w:t>
      </w:r>
    </w:p>
  </w:footnote>
  <w:footnote w:id="99">
    <w:p w:rsidR="00EB6EF5" w:rsidRPr="007965A3" w:rsidRDefault="00EB6EF5" w:rsidP="000B102B">
      <w:pPr>
        <w:autoSpaceDE w:val="0"/>
        <w:autoSpaceDN w:val="0"/>
        <w:adjustRightInd w:val="0"/>
        <w:spacing w:line="240" w:lineRule="auto"/>
        <w:jc w:val="both"/>
        <w:rPr>
          <w:szCs w:val="16"/>
        </w:rPr>
      </w:pPr>
      <w:r w:rsidRPr="00D509C7">
        <w:rPr>
          <w:rStyle w:val="Odwoanieprzypisudolnego"/>
          <w:sz w:val="16"/>
          <w:szCs w:val="16"/>
        </w:rPr>
        <w:footnoteRef/>
      </w:r>
      <w:r>
        <w:t xml:space="preserve"> </w:t>
      </w:r>
      <w:r w:rsidRPr="00CD460D">
        <w:rPr>
          <w:sz w:val="16"/>
          <w:szCs w:val="16"/>
        </w:rPr>
        <w:t xml:space="preserve">Wsparcie, o którym mowa w </w:t>
      </w:r>
      <w:r>
        <w:rPr>
          <w:sz w:val="16"/>
          <w:szCs w:val="16"/>
        </w:rPr>
        <w:t>typie projektu 3</w:t>
      </w:r>
      <w:r w:rsidRPr="00B6299C">
        <w:rPr>
          <w:sz w:val="16"/>
          <w:szCs w:val="16"/>
        </w:rPr>
        <w:t>b</w:t>
      </w:r>
      <w:r>
        <w:rPr>
          <w:sz w:val="16"/>
          <w:szCs w:val="16"/>
        </w:rPr>
        <w:t>) oraz 3</w:t>
      </w:r>
      <w:r w:rsidRPr="00B6299C">
        <w:rPr>
          <w:sz w:val="16"/>
          <w:szCs w:val="16"/>
        </w:rPr>
        <w:t>c</w:t>
      </w:r>
      <w:r>
        <w:rPr>
          <w:sz w:val="16"/>
          <w:szCs w:val="16"/>
        </w:rPr>
        <w:t xml:space="preserve">) </w:t>
      </w:r>
      <w:r w:rsidRPr="00CD460D">
        <w:rPr>
          <w:sz w:val="16"/>
          <w:szCs w:val="16"/>
        </w:rPr>
        <w:t>będzie uwzg</w:t>
      </w:r>
      <w:r>
        <w:rPr>
          <w:sz w:val="16"/>
          <w:szCs w:val="16"/>
        </w:rPr>
        <w:t>lędniać współpracę z rodzicami.</w:t>
      </w:r>
    </w:p>
  </w:footnote>
  <w:footnote w:id="100">
    <w:p w:rsidR="00EB6EF5" w:rsidRDefault="00EB6EF5" w:rsidP="000B102B">
      <w:pPr>
        <w:pStyle w:val="Tekstprzypisudolnego"/>
      </w:pPr>
      <w:r>
        <w:rPr>
          <w:rStyle w:val="Odwoanieprzypisudolnego"/>
        </w:rPr>
        <w:footnoteRef/>
      </w:r>
      <w:r>
        <w:t xml:space="preserve"> Działania podejmowane przez projektodawców muszą mieć charakter kompleksowy i obejmować formy wsparcia wymienione w pkt  3a – c.</w:t>
      </w:r>
    </w:p>
  </w:footnote>
  <w:footnote w:id="101">
    <w:p w:rsidR="00EB6EF5" w:rsidRDefault="00EB6EF5" w:rsidP="000B102B">
      <w:pPr>
        <w:pStyle w:val="Tekstprzypisudolnego"/>
      </w:pPr>
      <w:r>
        <w:rPr>
          <w:rStyle w:val="Odwoanieprzypisudolnego"/>
        </w:rPr>
        <w:footnoteRef/>
      </w:r>
      <w:r>
        <w:t xml:space="preserve"> Wsparcie uczniów zdolnych może się odbywać wyłącznie w celu kształtowania i rozwijania ich kompetencji kluczowych niezbędnych na rynku pracy oraz postaw/umiejętności, na zasadach określonych w </w:t>
      </w:r>
      <w:r w:rsidRPr="009D3BE0">
        <w:rPr>
          <w:rFonts w:cs="Arial"/>
          <w:i/>
          <w:szCs w:val="16"/>
        </w:rPr>
        <w:t>Wytycznych w zakresie realizacji przedsięwzięć z udziałem środków Europejskiego Funduszu Społecznego w obszarze edukacji na lata 2014 -2020</w:t>
      </w:r>
      <w:r>
        <w:rPr>
          <w:rFonts w:cs="Arial"/>
          <w:i/>
          <w:szCs w:val="16"/>
        </w:rPr>
        <w:t xml:space="preserve"> </w:t>
      </w:r>
      <w:r>
        <w:rPr>
          <w:rFonts w:cs="Arial"/>
          <w:szCs w:val="16"/>
        </w:rPr>
        <w:t xml:space="preserve">w Podrozdziale </w:t>
      </w:r>
      <w:r w:rsidRPr="008663FD">
        <w:rPr>
          <w:rFonts w:cs="Arial"/>
          <w:i/>
          <w:szCs w:val="16"/>
        </w:rPr>
        <w:t>Kszta</w:t>
      </w:r>
      <w:r w:rsidRPr="008663FD">
        <w:rPr>
          <w:rFonts w:cs="Arial" w:hint="eastAsia"/>
          <w:i/>
          <w:szCs w:val="16"/>
        </w:rPr>
        <w:t>ł</w:t>
      </w:r>
      <w:r w:rsidRPr="008663FD">
        <w:rPr>
          <w:rFonts w:cs="Arial"/>
          <w:i/>
          <w:szCs w:val="16"/>
        </w:rPr>
        <w:t>cenie kompetencji kluczowych niezb</w:t>
      </w:r>
      <w:r w:rsidRPr="008663FD">
        <w:rPr>
          <w:rFonts w:cs="Arial" w:hint="eastAsia"/>
          <w:i/>
          <w:szCs w:val="16"/>
        </w:rPr>
        <w:t>ę</w:t>
      </w:r>
      <w:r w:rsidRPr="008663FD">
        <w:rPr>
          <w:rFonts w:cs="Arial"/>
          <w:i/>
          <w:szCs w:val="16"/>
        </w:rPr>
        <w:t>dnych na rynku pracy oraz w</w:t>
      </w:r>
      <w:r w:rsidRPr="008663FD">
        <w:rPr>
          <w:rFonts w:cs="Arial" w:hint="eastAsia"/>
          <w:i/>
          <w:szCs w:val="16"/>
        </w:rPr>
        <w:t>ł</w:t>
      </w:r>
      <w:r w:rsidRPr="008663FD">
        <w:rPr>
          <w:rFonts w:cs="Arial"/>
          <w:i/>
          <w:szCs w:val="16"/>
        </w:rPr>
        <w:t>a</w:t>
      </w:r>
      <w:r w:rsidRPr="008663FD">
        <w:rPr>
          <w:rFonts w:cs="Arial" w:hint="eastAsia"/>
          <w:i/>
          <w:szCs w:val="16"/>
        </w:rPr>
        <w:t>ś</w:t>
      </w:r>
      <w:r w:rsidRPr="008663FD">
        <w:rPr>
          <w:rFonts w:cs="Arial"/>
          <w:i/>
          <w:szCs w:val="16"/>
        </w:rPr>
        <w:t>ciwych postaw/umiej</w:t>
      </w:r>
      <w:r w:rsidRPr="008663FD">
        <w:rPr>
          <w:rFonts w:cs="Arial" w:hint="eastAsia"/>
          <w:i/>
          <w:szCs w:val="16"/>
        </w:rPr>
        <w:t>ę</w:t>
      </w:r>
      <w:r w:rsidRPr="008663FD">
        <w:rPr>
          <w:rFonts w:cs="Arial"/>
          <w:i/>
          <w:szCs w:val="16"/>
        </w:rPr>
        <w:t>tno</w:t>
      </w:r>
      <w:r w:rsidRPr="008663FD">
        <w:rPr>
          <w:rFonts w:cs="Arial" w:hint="eastAsia"/>
          <w:i/>
          <w:szCs w:val="16"/>
        </w:rPr>
        <w:t>ś</w:t>
      </w:r>
      <w:r w:rsidRPr="008663FD">
        <w:rPr>
          <w:rFonts w:cs="Arial"/>
          <w:i/>
          <w:szCs w:val="16"/>
        </w:rPr>
        <w:t>ci (kreatywno</w:t>
      </w:r>
      <w:r w:rsidRPr="008663FD">
        <w:rPr>
          <w:rFonts w:cs="Arial" w:hint="eastAsia"/>
          <w:i/>
          <w:szCs w:val="16"/>
        </w:rPr>
        <w:t>ś</w:t>
      </w:r>
      <w:r w:rsidRPr="008663FD">
        <w:rPr>
          <w:rFonts w:cs="Arial"/>
          <w:i/>
          <w:szCs w:val="16"/>
        </w:rPr>
        <w:t>ci, innowacyjno</w:t>
      </w:r>
      <w:r w:rsidRPr="008663FD">
        <w:rPr>
          <w:rFonts w:cs="Arial" w:hint="eastAsia"/>
          <w:i/>
          <w:szCs w:val="16"/>
        </w:rPr>
        <w:t>ś</w:t>
      </w:r>
      <w:r w:rsidRPr="008663FD">
        <w:rPr>
          <w:rFonts w:cs="Arial"/>
          <w:i/>
          <w:szCs w:val="16"/>
        </w:rPr>
        <w:t>ci oraz pracy zespo</w:t>
      </w:r>
      <w:r w:rsidRPr="008663FD">
        <w:rPr>
          <w:rFonts w:cs="Arial" w:hint="eastAsia"/>
          <w:i/>
          <w:szCs w:val="16"/>
        </w:rPr>
        <w:t>ł</w:t>
      </w:r>
      <w:r w:rsidRPr="008663FD">
        <w:rPr>
          <w:rFonts w:cs="Arial"/>
          <w:i/>
          <w:szCs w:val="16"/>
        </w:rPr>
        <w:t>owej)</w:t>
      </w:r>
      <w:r w:rsidRPr="00AD2A42">
        <w:rPr>
          <w:rFonts w:cs="Arial"/>
          <w:i/>
          <w:szCs w:val="16"/>
        </w:rPr>
        <w:t>.</w:t>
      </w:r>
    </w:p>
  </w:footnote>
  <w:footnote w:id="102">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03">
    <w:p w:rsidR="00EB6EF5" w:rsidRPr="00DD24F6" w:rsidRDefault="00EB6EF5" w:rsidP="000B102B">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04">
    <w:p w:rsidR="00EB6EF5" w:rsidRPr="00F50021" w:rsidRDefault="00EB6EF5" w:rsidP="000B102B">
      <w:pPr>
        <w:pStyle w:val="Tekstprzypisudolnego"/>
        <w:jc w:val="both"/>
        <w:rPr>
          <w:szCs w:val="16"/>
        </w:rPr>
      </w:pPr>
      <w:r>
        <w:rPr>
          <w:rStyle w:val="Odwoanieprzypisudolnego"/>
        </w:rPr>
        <w:footnoteRef/>
      </w:r>
      <w:r>
        <w:t xml:space="preserve"> </w:t>
      </w:r>
      <w:r w:rsidRPr="002C0531">
        <w:rPr>
          <w:rFonts w:cs="Arial"/>
          <w:szCs w:val="16"/>
        </w:rPr>
        <w:t>Zgodnie</w:t>
      </w:r>
      <w:r w:rsidRPr="003F706E">
        <w:rPr>
          <w:rFonts w:cs="Arial"/>
          <w:szCs w:val="16"/>
        </w:rPr>
        <w:t xml:space="preserve"> z warunkami opisanymi w </w:t>
      </w:r>
      <w:r w:rsidRPr="003F706E">
        <w:rPr>
          <w:rFonts w:cs="Arial"/>
          <w:i/>
          <w:szCs w:val="16"/>
        </w:rPr>
        <w:t>Wytycznych w zakresie realizacji przedsięwzięć z udziałem</w:t>
      </w:r>
      <w:r>
        <w:rPr>
          <w:rFonts w:cs="Arial"/>
          <w:i/>
          <w:szCs w:val="16"/>
        </w:rPr>
        <w:t xml:space="preserve"> środków Europejskiego Funduszu </w:t>
      </w:r>
      <w:r w:rsidRPr="003F706E">
        <w:rPr>
          <w:rFonts w:cs="Arial"/>
          <w:i/>
          <w:szCs w:val="16"/>
        </w:rPr>
        <w:t>Społecznego w obszarze edukacji na lata 2014 -2020</w:t>
      </w:r>
      <w:r w:rsidRPr="00850179">
        <w:rPr>
          <w:rFonts w:cs="Arial"/>
          <w:szCs w:val="16"/>
        </w:rPr>
        <w:t>.</w:t>
      </w:r>
    </w:p>
  </w:footnote>
  <w:footnote w:id="105">
    <w:p w:rsidR="00EB6EF5" w:rsidRDefault="00EB6EF5" w:rsidP="000B102B">
      <w:pPr>
        <w:pStyle w:val="Tekstprzypisudolnego"/>
      </w:pPr>
      <w:r>
        <w:rPr>
          <w:rStyle w:val="Odwoanieprzypisudolnego"/>
        </w:rPr>
        <w:footnoteRef/>
      </w:r>
      <w:r>
        <w:t xml:space="preserve"> Zakres wsparcia jest zgodny z zakresem wsparcia wskazanym w 2 typie projektu.</w:t>
      </w:r>
    </w:p>
  </w:footnote>
  <w:footnote w:id="106">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107">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108">
    <w:p w:rsidR="00EB6EF5" w:rsidRDefault="00EB6EF5" w:rsidP="000B102B">
      <w:pPr>
        <w:pStyle w:val="Tekstprzypisudolnego"/>
      </w:pPr>
      <w:r>
        <w:rPr>
          <w:rStyle w:val="Odwoanieprzypisudolnego"/>
        </w:rPr>
        <w:footnoteRef/>
      </w:r>
      <w:r>
        <w:t xml:space="preserve"> Zakres wsparcia jest zgodny z zakresem wsparcia wskazanym w 1 typie projektu.</w:t>
      </w:r>
    </w:p>
  </w:footnote>
  <w:footnote w:id="109">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5a), 5b) i 5c)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10">
    <w:p w:rsidR="00EB6EF5" w:rsidRDefault="00EB6EF5" w:rsidP="000B102B">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111">
    <w:p w:rsidR="00EB6EF5" w:rsidRDefault="00EB6EF5" w:rsidP="000B102B">
      <w:pPr>
        <w:pStyle w:val="Tekstprzypisudolnego"/>
      </w:pPr>
      <w:r>
        <w:rPr>
          <w:rStyle w:val="Odwoanieprzypisudolnego"/>
        </w:rPr>
        <w:footnoteRef/>
      </w:r>
      <w:r>
        <w:t xml:space="preserve"> </w:t>
      </w:r>
      <w:r w:rsidRPr="006364B9">
        <w:rPr>
          <w:szCs w:val="16"/>
        </w:rPr>
        <w:t xml:space="preserve">Wniosek o dofinansowanie projektu obejmującego formy wsparcia wymienione w ramach tego typu projektu powinien zawierać zobowiązanie dotyczące osiągnięcia przez szkołę lub placówkę systemu oświaty objętą wsparciem w ramach projektu w okresie do 6 miesięcy od daty zakończenia realizacji projektu, określonej w umowie o dofinansowanie projektu, wszystkich funkcjonalności określonych </w:t>
      </w:r>
      <w:r w:rsidRPr="006364B9">
        <w:rPr>
          <w:i/>
          <w:szCs w:val="16"/>
        </w:rPr>
        <w:t>Wytycznych w zakresie zasad realizacji przedsięwzięć z udziałem środków Europejskiego Funduszu Społecznego na lata 2014-2020 w obszarze edukacji</w:t>
      </w:r>
      <w:r w:rsidRPr="006364B9">
        <w:rPr>
          <w:szCs w:val="16"/>
        </w:rPr>
        <w:t>. W celu osiągnięcia ww. funkcjonalności, szkoły lub placówki systemu oświaty korzystające ze wsparcia projektowego będą miały możliwość sfinansowania w ramach RPO utworzenia wewnątrzszkolnych sieci komputerowych lub bezprzewodowych.</w:t>
      </w:r>
    </w:p>
  </w:footnote>
  <w:footnote w:id="112">
    <w:p w:rsidR="00EB6EF5" w:rsidRDefault="00EB6EF5" w:rsidP="000B102B">
      <w:pPr>
        <w:pStyle w:val="Tekstprzypisudolnego"/>
      </w:pPr>
      <w:r>
        <w:rPr>
          <w:rStyle w:val="Odwoanieprzypisudolnego"/>
        </w:rPr>
        <w:footnoteRef/>
      </w:r>
      <w:r>
        <w:t xml:space="preserve"> </w:t>
      </w:r>
      <w:r w:rsidRPr="006364B9">
        <w:rPr>
          <w:rFonts w:cs="Arial"/>
          <w:szCs w:val="16"/>
        </w:rPr>
        <w:t xml:space="preserve">Zgodnie z warunkami opisanymi w </w:t>
      </w:r>
      <w:r w:rsidRPr="006364B9">
        <w:rPr>
          <w:rFonts w:cs="Arial"/>
          <w:i/>
          <w:szCs w:val="16"/>
        </w:rPr>
        <w:t>Wytycznych w zakresie realizacji przedsięwzięć z udziałem środków Europejskiego Funduszu Społecznego w obszarze edukacji na lata 2014 -2020</w:t>
      </w:r>
      <w:r>
        <w:rPr>
          <w:rFonts w:cs="Arial"/>
          <w:i/>
          <w:szCs w:val="16"/>
        </w:rPr>
        <w:t>.</w:t>
      </w:r>
    </w:p>
  </w:footnote>
  <w:footnote w:id="113">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114">
    <w:p w:rsidR="00EB6EF5" w:rsidRDefault="00EB6EF5" w:rsidP="000B102B">
      <w:pPr>
        <w:pStyle w:val="Tekstprzypisudolnego"/>
      </w:pPr>
      <w:r>
        <w:rPr>
          <w:rStyle w:val="Odwoanieprzypisudolnego"/>
        </w:rPr>
        <w:footnoteRef/>
      </w:r>
      <w:r>
        <w:t xml:space="preserve"> Zakres wsparcia jest zgodny z zakresem wsparcia wskazanym w 2 typie projektu.</w:t>
      </w:r>
    </w:p>
  </w:footnote>
  <w:footnote w:id="115">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116">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117">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118">
    <w:p w:rsidR="00EB6EF5" w:rsidRDefault="00EB6EF5">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119">
    <w:p w:rsidR="00EB6EF5" w:rsidRPr="00CC3BF6" w:rsidRDefault="00EB6EF5"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20">
    <w:p w:rsidR="00EB6EF5" w:rsidRDefault="00EB6EF5" w:rsidP="00270CA5">
      <w:pPr>
        <w:pStyle w:val="Tekstprzypisudolnego"/>
      </w:pPr>
      <w:r>
        <w:rPr>
          <w:rStyle w:val="Odwoanieprzypisudolnego"/>
        </w:rPr>
        <w:footnoteRef/>
      </w:r>
      <w:r>
        <w:t xml:space="preserve"> Zakres wsparcia jest zgodny z zakresem wsparcia wskazanym w 2 typie projektu.</w:t>
      </w:r>
    </w:p>
  </w:footnote>
  <w:footnote w:id="121">
    <w:p w:rsidR="00EB6EF5" w:rsidRDefault="00EB6EF5" w:rsidP="00270CA5">
      <w:pPr>
        <w:pStyle w:val="Tekstprzypisudolnego"/>
      </w:pPr>
      <w:r>
        <w:rPr>
          <w:rStyle w:val="Odwoanieprzypisudolnego"/>
        </w:rPr>
        <w:footnoteRef/>
      </w:r>
      <w:r>
        <w:t xml:space="preserve"> Zakres wsparcia jest zgodny z zakresem wsparcia wskazanym w 1 typie projektu.</w:t>
      </w:r>
    </w:p>
  </w:footnote>
  <w:footnote w:id="122">
    <w:p w:rsidR="00EB6EF5" w:rsidRDefault="00EB6EF5" w:rsidP="00270CA5">
      <w:pPr>
        <w:pStyle w:val="Tekstprzypisudolnego"/>
      </w:pPr>
      <w:r>
        <w:rPr>
          <w:rStyle w:val="Odwoanieprzypisudolnego"/>
        </w:rPr>
        <w:footnoteRef/>
      </w:r>
      <w:r>
        <w:t xml:space="preserve"> Zakres wsparcia jest zgodny z zakresem wsparcia wskazanym w 2 typie projektu.</w:t>
      </w:r>
    </w:p>
  </w:footnote>
  <w:footnote w:id="123">
    <w:p w:rsidR="00EB6EF5" w:rsidRPr="00CC3BF6" w:rsidRDefault="00EB6EF5"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124">
    <w:p w:rsidR="00EB6EF5" w:rsidRPr="00CC3BF6" w:rsidRDefault="00EB6EF5" w:rsidP="00E05DCD">
      <w:pPr>
        <w:pStyle w:val="Tekstprzypisudolnego"/>
        <w:spacing w:before="40" w:after="40"/>
        <w:jc w:val="both"/>
        <w:rPr>
          <w:szCs w:val="16"/>
        </w:rPr>
      </w:pPr>
      <w:r w:rsidRPr="00B6299C">
        <w:rPr>
          <w:rStyle w:val="Odwoanieprzypisudolnego"/>
          <w:szCs w:val="16"/>
        </w:rPr>
        <w:footnoteRef/>
      </w:r>
      <w:r w:rsidRPr="00CC3BF6">
        <w:rPr>
          <w:szCs w:val="16"/>
        </w:rPr>
        <w:t xml:space="preserve"> </w:t>
      </w:r>
      <w:r w:rsidRPr="00B6299C">
        <w:rPr>
          <w:rFonts w:cs="Arial"/>
          <w:szCs w:val="16"/>
        </w:rPr>
        <w:t>Wsparcie skutkuje zwiększeniem liczby miejsc przedszkolnych podlegających pod konkretny organ prowadzący na terenie danej gminy/miasta w stosunku do danych z roku poprzedzającego rok rozpoczęcia realizacji projektu (wyjątek stanowią działania dot. dostosowania ośrodków wychowania przedszkolnego do potrzeb dzieci z niepełnosprawnościami) oraz finansowanie działalności bieżącej nowo utworzonych w ramach EFS</w:t>
      </w:r>
      <w:r>
        <w:rPr>
          <w:rFonts w:cs="Arial"/>
          <w:szCs w:val="16"/>
        </w:rPr>
        <w:t xml:space="preserve"> </w:t>
      </w:r>
      <w:r w:rsidRPr="00B6299C">
        <w:rPr>
          <w:rFonts w:cs="Arial"/>
          <w:szCs w:val="16"/>
        </w:rPr>
        <w:t>miejsc przez okres nie dłuższy niż 12 miesięcy.</w:t>
      </w:r>
    </w:p>
  </w:footnote>
  <w:footnote w:id="125">
    <w:p w:rsidR="00EB6EF5" w:rsidRPr="00A654F0"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CC3BF6">
        <w:rPr>
          <w:rFonts w:eastAsiaTheme="majorEastAsia" w:cstheme="majorBidi"/>
          <w:bCs/>
          <w:szCs w:val="16"/>
        </w:rPr>
        <w:t>Beneficjent zobowiązuje się do zachowania trwałości utworzonych w ramach projektu miejsc wychowania przedszkolnego przez okres co najmniej 2 lat od daty zakończenia realizacji projektu, określonej we wniosku o dofinansowanie/umowie o dofinansowanie projektu.</w:t>
      </w:r>
    </w:p>
  </w:footnote>
  <w:footnote w:id="126">
    <w:p w:rsidR="00EB6EF5" w:rsidRDefault="00EB6EF5" w:rsidP="00E05DCD">
      <w:pPr>
        <w:pStyle w:val="Tekstprzypisudolnego"/>
        <w:spacing w:before="40" w:after="40"/>
        <w:jc w:val="both"/>
      </w:pPr>
      <w:r w:rsidRPr="00CC3BF6">
        <w:rPr>
          <w:rStyle w:val="Odwoanieprzypisudolnego"/>
          <w:szCs w:val="16"/>
        </w:rPr>
        <w:footnoteRef/>
      </w:r>
      <w:r w:rsidRPr="00CC3BF6">
        <w:rPr>
          <w:szCs w:val="16"/>
        </w:rPr>
        <w:t xml:space="preserve"> </w:t>
      </w:r>
      <w:r w:rsidRPr="00B6299C">
        <w:rPr>
          <w:rFonts w:cs="Arial"/>
          <w:szCs w:val="16"/>
        </w:rPr>
        <w:t xml:space="preserve">W celu upowszechnienia wychowania przedszkolnego wśród dzieci z niepełnosprawnościami, zgodnie z </w:t>
      </w:r>
      <w:r w:rsidRPr="00B6299C">
        <w:rPr>
          <w:rFonts w:cs="Arial"/>
          <w:i/>
          <w:szCs w:val="16"/>
        </w:rPr>
        <w:t>Wytycznymi w zakresie realizacji zasady równości szans i niedyskryminacji</w:t>
      </w:r>
      <w:r w:rsidRPr="00B6299C">
        <w:rPr>
          <w:rFonts w:cs="Arial"/>
          <w:szCs w:val="16"/>
        </w:rPr>
        <w:t>, jest możliwe finansowanie mechanizmu racjonalnych usprawnień, w tym np. zatrudnienie asystenta dziecka, dostosowania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footnote>
  <w:footnote w:id="127">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w:t>
      </w:r>
      <w:r w:rsidRPr="00C934DB">
        <w:rPr>
          <w:szCs w:val="16"/>
        </w:rPr>
        <w:t>Realizacja dodatkowych zajęć jest działaniem uzupełniającym</w:t>
      </w:r>
      <w:r>
        <w:rPr>
          <w:szCs w:val="16"/>
        </w:rPr>
        <w:t xml:space="preserve"> do działań wskazanych w typie projektu 1 i 2</w:t>
      </w:r>
      <w:r w:rsidRPr="00B6299C">
        <w:rPr>
          <w:szCs w:val="16"/>
        </w:rPr>
        <w:t xml:space="preserve"> (poza bezpłatnym czasem funkcjonowania ośrodków wychowania przedszkolnego, określonym w art. 6 ust. 1 i art. 14 ust. 5 ustawy o systemie oświaty) i każdorazowo musi towarzyszyć jej wzrost liczby dzieci uczestniczących w wychowaniu przedszkolnym we wspartym ośrodku wychowania przedszkolnego. </w:t>
      </w:r>
      <w:r>
        <w:rPr>
          <w:szCs w:val="16"/>
        </w:rPr>
        <w:t>W</w:t>
      </w:r>
      <w:r w:rsidRPr="00B6299C">
        <w:rPr>
          <w:szCs w:val="16"/>
        </w:rPr>
        <w:t xml:space="preserve">arunek </w:t>
      </w:r>
      <w:r>
        <w:rPr>
          <w:szCs w:val="16"/>
        </w:rPr>
        <w:t xml:space="preserve">wzrostu liczby miejsc </w:t>
      </w:r>
      <w:r w:rsidRPr="00B6299C">
        <w:rPr>
          <w:szCs w:val="16"/>
        </w:rPr>
        <w:t>nie ma zastosowania w przypadku realizacji dodatkowych zajęć dla dzieci z niepełnosprawnościami.</w:t>
      </w:r>
    </w:p>
  </w:footnote>
  <w:footnote w:id="128">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w:t>
      </w:r>
      <w:r w:rsidRPr="00B6299C">
        <w:rPr>
          <w:szCs w:val="16"/>
        </w:rPr>
        <w:t>Dodatkowe zajęcia mogą być realizowane w ośrodkach wychowania przedszkolnego, w których nie były one realizowane ze środków EFS od co najmniej 12 miesięcy poprzedzających dzień złożenia wniosku aplikacyjnego.</w:t>
      </w:r>
      <w:r>
        <w:rPr>
          <w:szCs w:val="16"/>
        </w:rPr>
        <w:t xml:space="preserve"> </w:t>
      </w:r>
      <w:r w:rsidRPr="00B6299C">
        <w:rPr>
          <w:szCs w:val="16"/>
        </w:rPr>
        <w:t>Mogą być adresowane do wszystkich dzieci danego OWP niezależnie od liczby nowo utworzonych lub dostosowanych miejsc , jednak kwota wydatków na ich realizację może stanowić nie więcej niż 30% kosztów bezpośrednich projektu. Finansowanie ze środków EFS realizacji dodatkowych zajęć może trwać przez okres nie dłuższy niż 12 miesięcy.</w:t>
      </w:r>
    </w:p>
  </w:footnote>
  <w:footnote w:id="129">
    <w:p w:rsidR="00EB6EF5" w:rsidRPr="00B6299C" w:rsidRDefault="00EB6EF5" w:rsidP="00E05DCD">
      <w:pPr>
        <w:autoSpaceDE w:val="0"/>
        <w:autoSpaceDN w:val="0"/>
        <w:adjustRightInd w:val="0"/>
        <w:spacing w:before="40" w:after="40" w:line="240" w:lineRule="auto"/>
        <w:jc w:val="both"/>
        <w:rPr>
          <w:rFonts w:cs="TimesNewRomanPS-BoldMT"/>
          <w:bCs/>
          <w:sz w:val="16"/>
          <w:szCs w:val="16"/>
        </w:rPr>
      </w:pPr>
      <w:r w:rsidRPr="00DD24F6">
        <w:rPr>
          <w:rStyle w:val="Odwoanieprzypisudolnego"/>
          <w:sz w:val="16"/>
          <w:szCs w:val="16"/>
        </w:rPr>
        <w:footnoteRef/>
      </w:r>
      <w:r w:rsidRPr="00DD24F6">
        <w:rPr>
          <w:sz w:val="16"/>
          <w:szCs w:val="16"/>
        </w:rPr>
        <w:t xml:space="preserve"> </w:t>
      </w:r>
      <w:r w:rsidRPr="00B6299C">
        <w:rPr>
          <w:sz w:val="16"/>
          <w:szCs w:val="16"/>
        </w:rPr>
        <w:t xml:space="preserve">W rozumieniu rozporządzenia Ministra Edukacji narodowej z dnia 30 kwietnia 2013 r. </w:t>
      </w:r>
      <w:r w:rsidRPr="00B6299C">
        <w:rPr>
          <w:rFonts w:cs="TimesNewRomanPS-BoldMT"/>
          <w:bCs/>
          <w:sz w:val="16"/>
          <w:szCs w:val="16"/>
        </w:rPr>
        <w:t xml:space="preserve">w sprawie zasad udzielania i organizacji pomocy psychologiczno-pedagogicznej w publicznych przedszkolach, szkołach i placówkach (Dz. U. </w:t>
      </w:r>
      <w:proofErr w:type="spellStart"/>
      <w:r w:rsidRPr="00B6299C">
        <w:rPr>
          <w:rFonts w:cs="TimesNewRomanPS-BoldMT"/>
          <w:bCs/>
          <w:sz w:val="16"/>
          <w:szCs w:val="16"/>
        </w:rPr>
        <w:t>poz</w:t>
      </w:r>
      <w:proofErr w:type="spellEnd"/>
      <w:r w:rsidRPr="00B6299C">
        <w:rPr>
          <w:rFonts w:cs="TimesNewRomanPS-BoldMT"/>
          <w:bCs/>
          <w:sz w:val="16"/>
          <w:szCs w:val="16"/>
        </w:rPr>
        <w:t xml:space="preserve"> 532).</w:t>
      </w:r>
    </w:p>
  </w:footnote>
  <w:footnote w:id="130">
    <w:p w:rsidR="00EB6EF5" w:rsidRDefault="00EB6EF5" w:rsidP="00E05DCD">
      <w:pPr>
        <w:pStyle w:val="Tekstprzypisudolnego"/>
      </w:pPr>
      <w:r>
        <w:rPr>
          <w:rStyle w:val="Odwoanieprzypisudolnego"/>
        </w:rPr>
        <w:footnoteRef/>
      </w:r>
      <w:r>
        <w:t xml:space="preserve"> Wydłużenie godzin pracy ośrodka wychowania przedszkolnego</w:t>
      </w:r>
      <w:r w:rsidRPr="00C934DB">
        <w:rPr>
          <w:szCs w:val="16"/>
        </w:rPr>
        <w:t xml:space="preserve"> jest działaniem uzupełniającym</w:t>
      </w:r>
      <w:r>
        <w:rPr>
          <w:szCs w:val="16"/>
        </w:rPr>
        <w:t xml:space="preserve"> do działań wskazanych w typie projektu 1 i 2.</w:t>
      </w:r>
    </w:p>
  </w:footnote>
  <w:footnote w:id="131">
    <w:p w:rsidR="00EB6EF5" w:rsidRPr="00B6299C" w:rsidRDefault="00EB6EF5" w:rsidP="00E05DCD">
      <w:pPr>
        <w:pStyle w:val="Tekstprzypisudolnego"/>
        <w:spacing w:before="40" w:after="40"/>
        <w:jc w:val="both"/>
        <w:rPr>
          <w:rFonts w:cs="Arial"/>
          <w:szCs w:val="16"/>
        </w:rPr>
      </w:pPr>
      <w:r w:rsidRPr="00B6299C">
        <w:rPr>
          <w:rStyle w:val="Odwoanieprzypisudolnego"/>
          <w:rFonts w:cs="Arial"/>
          <w:szCs w:val="16"/>
        </w:rPr>
        <w:footnoteRef/>
      </w:r>
      <w:r w:rsidRPr="00B6299C">
        <w:rPr>
          <w:rFonts w:cs="Arial"/>
          <w:szCs w:val="16"/>
        </w:rPr>
        <w:t xml:space="preserve"> Wsparcie na rzecz doskonalenia umiejętności i kompetencji zawodowych nauczycieli trwa nie dłużej niż finansowanie działalności bieżącej nowo utworzonych miejsc wychowania przedszkolnego.</w:t>
      </w:r>
    </w:p>
  </w:footnote>
  <w:footnote w:id="132">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 zakresie doskonalenia umiejętności i kompetencji zawodowych nauczycieli ośrodków wychowania przedszkolnego muszą zostać poprzedzone diagnozą stopnia przygotowania tychże nauczycieli do pracy z dziećmi, w tym z dziećmi z niepełno</w:t>
      </w:r>
      <w:r w:rsidRPr="00B6299C">
        <w:rPr>
          <w:szCs w:val="16"/>
        </w:rPr>
        <w:t>sprawnościami oraz analizą zapotrzebowania ośrodka na nabycie przez nich określonych kompetencji i kwalifikacji.</w:t>
      </w:r>
    </w:p>
  </w:footnote>
  <w:footnote w:id="133">
    <w:p w:rsidR="00EB6EF5" w:rsidRDefault="00EB6EF5" w:rsidP="00E05DCD">
      <w:pPr>
        <w:pStyle w:val="Tekstprzypisudolnego"/>
      </w:pPr>
      <w:r>
        <w:rPr>
          <w:rStyle w:val="Odwoanieprzypisudolnego"/>
        </w:rPr>
        <w:footnoteRef/>
      </w:r>
      <w:r>
        <w:t xml:space="preserve"> </w:t>
      </w:r>
      <w:r w:rsidRPr="009B10D7">
        <w:t xml:space="preserve">Doskonalenie umiejętności i kompetencji zawodowych nauczycieli placówek wychowania przedszkolnego </w:t>
      </w:r>
      <w:r w:rsidRPr="00C934DB">
        <w:rPr>
          <w:szCs w:val="16"/>
        </w:rPr>
        <w:t>jest działaniem uzupełniającym</w:t>
      </w:r>
      <w:r>
        <w:rPr>
          <w:szCs w:val="16"/>
        </w:rPr>
        <w:t xml:space="preserve"> do działań wskazanych w typie projektu 1 i 2.</w:t>
      </w:r>
    </w:p>
  </w:footnote>
  <w:footnote w:id="134">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Studia podyplomowe spełniające wymogi określone w rozporządzeniu </w:t>
      </w:r>
      <w:proofErr w:type="spellStart"/>
      <w:r w:rsidRPr="00B6299C">
        <w:rPr>
          <w:rFonts w:cs="Arial"/>
          <w:szCs w:val="16"/>
        </w:rPr>
        <w:t>MNiSW</w:t>
      </w:r>
      <w:proofErr w:type="spellEnd"/>
      <w:r w:rsidRPr="00B6299C">
        <w:rPr>
          <w:rFonts w:cs="Arial"/>
          <w:szCs w:val="16"/>
        </w:rPr>
        <w:t xml:space="preserve"> z dnia 17 stycznia 2012 r. w sprawie standardów kształcenia przygotowującego do wykonywania zawodu nauczyciela (Dz. U. poz. 131).</w:t>
      </w:r>
    </w:p>
  </w:footnote>
  <w:footnote w:id="135">
    <w:p w:rsidR="00EB6EF5" w:rsidRPr="00CC3BF6" w:rsidRDefault="00EB6EF5" w:rsidP="00E05DCD">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136">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971074">
        <w:rPr>
          <w:szCs w:val="16"/>
        </w:rPr>
        <w:t>poziomu kompetencji kluczowych niezbędnych na rynku pracy oraz właściwych postaw/umiejętności u uczniów i słuchaczy, a także zapotrzebowania uczniów na tego typu działania</w:t>
      </w:r>
      <w:r w:rsidRPr="00B6299C">
        <w:rPr>
          <w:szCs w:val="16"/>
        </w:rPr>
        <w:t xml:space="preserve">. 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137">
    <w:p w:rsidR="00EB6EF5" w:rsidRPr="00A654F0" w:rsidRDefault="00EB6EF5" w:rsidP="00E05DCD">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138">
    <w:p w:rsidR="00EB6EF5" w:rsidRPr="00DD24F6" w:rsidRDefault="00EB6EF5" w:rsidP="00E05DCD">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139">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140">
    <w:p w:rsidR="00EB6EF5" w:rsidRPr="006F07DD" w:rsidRDefault="00EB6EF5" w:rsidP="00E05DCD">
      <w:pPr>
        <w:pStyle w:val="Tekstprzypisudolnego"/>
        <w:jc w:val="both"/>
        <w:rPr>
          <w:szCs w:val="16"/>
        </w:rPr>
      </w:pPr>
      <w:r w:rsidRPr="00512F02">
        <w:rPr>
          <w:rStyle w:val="Odwoanieprzypisudolnego"/>
          <w:szCs w:val="16"/>
        </w:rPr>
        <w:footnoteRef/>
      </w:r>
      <w:r w:rsidRPr="006F07DD">
        <w:rPr>
          <w:szCs w:val="16"/>
        </w:rPr>
        <w:t>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141">
    <w:p w:rsidR="00EB6EF5" w:rsidRDefault="00EB6EF5" w:rsidP="00E05DCD">
      <w:pPr>
        <w:pStyle w:val="Tekstprzypisudolnego"/>
      </w:pPr>
      <w:r>
        <w:rPr>
          <w:rStyle w:val="Odwoanieprzypisudolnego"/>
        </w:rPr>
        <w:footnoteRef/>
      </w:r>
      <w:r>
        <w:t xml:space="preserve"> </w:t>
      </w:r>
      <w:r w:rsidRPr="001D0065">
        <w:rPr>
          <w:szCs w:val="16"/>
        </w:rPr>
        <w:t>Działania wymienione w typie projektu muszą być prowadzone z uwzględnieniem indywidualnych potrzeb rozwojowych i edukacyjnych oraz możliwości psychofizycznych uczniów objętych wsparciem.</w:t>
      </w:r>
    </w:p>
  </w:footnote>
  <w:footnote w:id="142">
    <w:p w:rsidR="00EB6EF5" w:rsidRDefault="00EB6EF5" w:rsidP="00E05DCD">
      <w:pPr>
        <w:pStyle w:val="Tekstprzypisudolnego"/>
        <w:jc w:val="both"/>
        <w:rPr>
          <w:szCs w:val="16"/>
        </w:rPr>
      </w:pPr>
      <w:r>
        <w:rPr>
          <w:rStyle w:val="Odwoanieprzypisudolnego"/>
        </w:rPr>
        <w:footnoteRef/>
      </w:r>
      <w:r>
        <w:t xml:space="preserve"> </w:t>
      </w:r>
      <w:r w:rsidRPr="00E11831">
        <w:rPr>
          <w:rFonts w:cs="Arial"/>
          <w:szCs w:val="16"/>
        </w:rPr>
        <w:t xml:space="preserve">Zgodnie z warunkami opisanymi w </w:t>
      </w:r>
      <w:r w:rsidRPr="00E11831">
        <w:rPr>
          <w:rFonts w:cs="Arial"/>
          <w:i/>
          <w:szCs w:val="16"/>
        </w:rPr>
        <w:t>Wytycznych w zakresie realizacji przedsięwzięć z udziałem środków Europejskiego Funduszu Społecznego w obszarze edukacji na lata 2014 -2020</w:t>
      </w:r>
      <w:r>
        <w:rPr>
          <w:rFonts w:cs="Arial"/>
          <w:i/>
          <w:szCs w:val="16"/>
        </w:rPr>
        <w:t>.</w:t>
      </w:r>
    </w:p>
  </w:footnote>
  <w:footnote w:id="143">
    <w:p w:rsidR="00EB6EF5" w:rsidRPr="006F07DD" w:rsidRDefault="00EB6EF5" w:rsidP="00E05DCD">
      <w:pPr>
        <w:pStyle w:val="Tekstprzypisudolnego"/>
        <w:rPr>
          <w:i/>
          <w:szCs w:val="16"/>
        </w:rPr>
      </w:pPr>
      <w:r w:rsidRPr="00512F02">
        <w:rPr>
          <w:rStyle w:val="Odwoanieprzypisudolnego"/>
          <w:szCs w:val="16"/>
        </w:rPr>
        <w:footnoteRef/>
      </w:r>
      <w:r w:rsidRPr="006F07DD">
        <w:rPr>
          <w:szCs w:val="16"/>
        </w:rPr>
        <w:t xml:space="preserve">Zgodnie z zapisami </w:t>
      </w:r>
      <w:r w:rsidRPr="006F07DD">
        <w:rPr>
          <w:i/>
          <w:szCs w:val="16"/>
        </w:rPr>
        <w:t>Wytycznych w zakresie realizacji przedsięwzięć z udziałem środków Europejskiego Funduszu Społecznego w obszarze edukacji na lata 2014 -2020.</w:t>
      </w:r>
    </w:p>
  </w:footnote>
  <w:footnote w:id="144">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Działania w zakresie indywidualizacji pracy z uczniem ze specjalnymi potrzebami edukacyjnymi obejmują II etap edukacyjny (klasy IV-VI szkoły podstawowej) oraz III etap edukacyjny (gimnazjum).</w:t>
      </w:r>
      <w:r>
        <w:rPr>
          <w:szCs w:val="16"/>
        </w:rPr>
        <w:t xml:space="preserve"> </w:t>
      </w:r>
      <w:r w:rsidRPr="00971074">
        <w:rPr>
          <w:szCs w:val="16"/>
        </w:rPr>
        <w:t>W zakresie wsparcia udzielanego na rzecz ucznia młodszego działania obejmują I, II oraz III etap edukacyjny.</w:t>
      </w:r>
    </w:p>
  </w:footnote>
  <w:footnote w:id="145">
    <w:p w:rsidR="00EB6EF5" w:rsidRDefault="00EB6EF5" w:rsidP="00E05DCD">
      <w:pPr>
        <w:pStyle w:val="Tekstprzypisudolnego"/>
      </w:pPr>
      <w:r>
        <w:rPr>
          <w:rStyle w:val="Odwoanieprzypisudolnego"/>
        </w:rPr>
        <w:footnoteRef/>
      </w:r>
      <w:r>
        <w:t xml:space="preserve"> </w:t>
      </w:r>
      <w:r w:rsidRPr="005D4DA2">
        <w:rPr>
          <w:rFonts w:cs="Arial"/>
          <w:szCs w:val="16"/>
        </w:rPr>
        <w:t>R</w:t>
      </w:r>
      <w:r>
        <w:rPr>
          <w:rFonts w:cs="Arial"/>
          <w:szCs w:val="16"/>
        </w:rPr>
        <w:t xml:space="preserve">ealizacja wsparcia </w:t>
      </w:r>
      <w:r w:rsidRPr="005D4DA2">
        <w:rPr>
          <w:rFonts w:cs="Arial"/>
          <w:szCs w:val="16"/>
        </w:rPr>
        <w:t>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46">
    <w:p w:rsidR="00EB6EF5" w:rsidRDefault="00EB6EF5" w:rsidP="00E05DCD">
      <w:pPr>
        <w:pStyle w:val="Tekstprzypisudolnego"/>
      </w:pPr>
      <w:r>
        <w:rPr>
          <w:rStyle w:val="Odwoanieprzypisudolnego"/>
        </w:rPr>
        <w:footnoteRef/>
      </w:r>
      <w:r>
        <w:t xml:space="preserve"> </w:t>
      </w:r>
      <w:r w:rsidRPr="009D3BE0">
        <w:rPr>
          <w:szCs w:val="16"/>
        </w:rPr>
        <w:t xml:space="preserve">Wymienione formy wsparcia realizowane są </w:t>
      </w:r>
      <w:r w:rsidRPr="009D3BE0">
        <w:rPr>
          <w:rFonts w:cs="Arial"/>
          <w:szCs w:val="16"/>
        </w:rPr>
        <w:t xml:space="preserve">Zgodnie z warunkami opisanymi w </w:t>
      </w:r>
      <w:r w:rsidRPr="009D3BE0">
        <w:rPr>
          <w:rFonts w:cs="Arial"/>
          <w:i/>
          <w:szCs w:val="16"/>
        </w:rPr>
        <w:t>Wytycznych w zakresie realizacji przedsięwzięć z udziałem środków Europejskiego Funduszu Społecznego w obszarze edukacji na lata 2014 -2020.</w:t>
      </w:r>
    </w:p>
  </w:footnote>
  <w:footnote w:id="147">
    <w:p w:rsidR="00EB6EF5" w:rsidRDefault="00EB6EF5" w:rsidP="00E05DCD">
      <w:pPr>
        <w:autoSpaceDE w:val="0"/>
        <w:autoSpaceDN w:val="0"/>
        <w:adjustRightInd w:val="0"/>
        <w:spacing w:line="240" w:lineRule="auto"/>
        <w:jc w:val="both"/>
        <w:rPr>
          <w:szCs w:val="16"/>
        </w:rPr>
      </w:pPr>
      <w:r w:rsidRPr="00D509C7">
        <w:rPr>
          <w:rStyle w:val="Odwoanieprzypisudolnego"/>
          <w:sz w:val="16"/>
          <w:szCs w:val="16"/>
        </w:rPr>
        <w:footnoteRef/>
      </w:r>
      <w:r>
        <w:t xml:space="preserve"> </w:t>
      </w:r>
      <w:r w:rsidRPr="00CD460D">
        <w:rPr>
          <w:sz w:val="16"/>
          <w:szCs w:val="16"/>
        </w:rPr>
        <w:t xml:space="preserve">Wsparcie, o którym mowa w </w:t>
      </w:r>
      <w:r>
        <w:rPr>
          <w:sz w:val="16"/>
          <w:szCs w:val="16"/>
        </w:rPr>
        <w:t>typie projektu 8</w:t>
      </w:r>
      <w:r w:rsidRPr="00B6299C">
        <w:rPr>
          <w:sz w:val="16"/>
          <w:szCs w:val="16"/>
        </w:rPr>
        <w:t>b</w:t>
      </w:r>
      <w:r>
        <w:rPr>
          <w:sz w:val="16"/>
          <w:szCs w:val="16"/>
        </w:rPr>
        <w:t>) oraz 8</w:t>
      </w:r>
      <w:r w:rsidRPr="00B6299C">
        <w:rPr>
          <w:sz w:val="16"/>
          <w:szCs w:val="16"/>
        </w:rPr>
        <w:t>c</w:t>
      </w:r>
      <w:r>
        <w:rPr>
          <w:sz w:val="16"/>
          <w:szCs w:val="16"/>
        </w:rPr>
        <w:t xml:space="preserve">) </w:t>
      </w:r>
      <w:r w:rsidRPr="00CD460D">
        <w:rPr>
          <w:sz w:val="16"/>
          <w:szCs w:val="16"/>
        </w:rPr>
        <w:t>będzie uwzg</w:t>
      </w:r>
      <w:r>
        <w:rPr>
          <w:sz w:val="16"/>
          <w:szCs w:val="16"/>
        </w:rPr>
        <w:t>lędniać współpracę z rodzicami.</w:t>
      </w:r>
    </w:p>
  </w:footnote>
  <w:footnote w:id="148">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49">
    <w:p w:rsidR="00EB6EF5" w:rsidRPr="00DD24F6"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50">
    <w:p w:rsidR="00EB6EF5" w:rsidRPr="00F50021" w:rsidRDefault="00EB6EF5" w:rsidP="00E05DCD">
      <w:pPr>
        <w:pStyle w:val="Tekstprzypisudolnego"/>
        <w:jc w:val="both"/>
        <w:rPr>
          <w:szCs w:val="16"/>
        </w:rPr>
      </w:pPr>
      <w:r>
        <w:rPr>
          <w:rStyle w:val="Odwoanieprzypisudolnego"/>
        </w:rPr>
        <w:footnoteRef/>
      </w:r>
      <w:r>
        <w:t xml:space="preserve"> </w:t>
      </w:r>
      <w:r w:rsidRPr="002C0531">
        <w:rPr>
          <w:rFonts w:cs="Arial"/>
          <w:szCs w:val="16"/>
        </w:rPr>
        <w:t>Zgodnie</w:t>
      </w:r>
      <w:r w:rsidRPr="003F706E">
        <w:rPr>
          <w:rFonts w:cs="Arial"/>
          <w:szCs w:val="16"/>
        </w:rPr>
        <w:t xml:space="preserve"> z warunkami opisanymi w </w:t>
      </w:r>
      <w:r w:rsidRPr="003F706E">
        <w:rPr>
          <w:rFonts w:cs="Arial"/>
          <w:i/>
          <w:szCs w:val="16"/>
        </w:rPr>
        <w:t>Wytycznych w zakresie realizacji przedsięwzięć z udziałem</w:t>
      </w:r>
      <w:r>
        <w:rPr>
          <w:rFonts w:cs="Arial"/>
          <w:i/>
          <w:szCs w:val="16"/>
        </w:rPr>
        <w:t xml:space="preserve"> środków Europejskiego Funduszu </w:t>
      </w:r>
      <w:r w:rsidRPr="003F706E">
        <w:rPr>
          <w:rFonts w:cs="Arial"/>
          <w:i/>
          <w:szCs w:val="16"/>
        </w:rPr>
        <w:t>Społecznego w obszarze edukacji na lata 2014 -2020</w:t>
      </w:r>
      <w:r w:rsidRPr="00850179">
        <w:rPr>
          <w:rFonts w:cs="Arial"/>
          <w:szCs w:val="16"/>
        </w:rPr>
        <w:t>.</w:t>
      </w:r>
    </w:p>
  </w:footnote>
  <w:footnote w:id="151">
    <w:p w:rsidR="00EB6EF5" w:rsidRDefault="00EB6EF5" w:rsidP="00E05DCD">
      <w:pPr>
        <w:pStyle w:val="Tekstprzypisudolnego"/>
      </w:pPr>
      <w:r>
        <w:rPr>
          <w:rStyle w:val="Odwoanieprzypisudolnego"/>
        </w:rPr>
        <w:footnoteRef/>
      </w:r>
      <w:r>
        <w:t xml:space="preserve"> Zakres wsparcia jest zgodny z zakresem wsparcia wskazanym w 7 typie projektu.</w:t>
      </w:r>
    </w:p>
  </w:footnote>
  <w:footnote w:id="152">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153">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154">
    <w:p w:rsidR="00EB6EF5" w:rsidRDefault="00EB6EF5" w:rsidP="00E05DCD">
      <w:pPr>
        <w:pStyle w:val="Tekstprzypisudolnego"/>
      </w:pPr>
      <w:r>
        <w:rPr>
          <w:rStyle w:val="Odwoanieprzypisudolnego"/>
        </w:rPr>
        <w:footnoteRef/>
      </w:r>
      <w:r>
        <w:t xml:space="preserve"> Zakres wsparcia jest zgodny z zakresem wsparcia wskazanym w 6 typie projektu.</w:t>
      </w:r>
    </w:p>
  </w:footnote>
  <w:footnote w:id="155">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10a), 10b) i 10c)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56">
    <w:p w:rsidR="00EB6EF5" w:rsidRDefault="00EB6EF5" w:rsidP="00E05DCD">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157">
    <w:p w:rsidR="00EB6EF5" w:rsidRDefault="00EB6EF5" w:rsidP="00E05DCD">
      <w:pPr>
        <w:pStyle w:val="Tekstprzypisudolnego"/>
      </w:pPr>
      <w:r>
        <w:rPr>
          <w:rStyle w:val="Odwoanieprzypisudolnego"/>
        </w:rPr>
        <w:footnoteRef/>
      </w:r>
      <w:r>
        <w:t xml:space="preserve"> </w:t>
      </w:r>
      <w:r w:rsidRPr="006364B9">
        <w:rPr>
          <w:szCs w:val="16"/>
        </w:rPr>
        <w:t xml:space="preserve">Wniosek o dofinansowanie projektu obejmującego formy wsparcia wymienione w ramach tego typu projektu powinien zawierać zobowiązanie dotyczące osiągnięcia przez szkołę lub placówkę systemu oświaty objętą wsparciem w ramach projektu w okresie do 6 miesięcy od daty zakończenia realizacji projektu, określonej w umowie o dofinansowanie projektu, wszystkich funkcjonalności określonych </w:t>
      </w:r>
      <w:r w:rsidRPr="006364B9">
        <w:rPr>
          <w:i/>
          <w:szCs w:val="16"/>
        </w:rPr>
        <w:t>Wytycznych w zakresie zasad realizacji przedsięwzięć z udziałem środków Europejskiego Funduszu Społecznego na lata 2014-2020 w obszarze edukacji</w:t>
      </w:r>
      <w:r w:rsidRPr="006364B9">
        <w:rPr>
          <w:szCs w:val="16"/>
        </w:rPr>
        <w:t>. W celu osiągnięcia ww. funkcjonalności, szkoły lub placówki systemu oświaty korzystające ze wsparcia projektowego będą miały możliwość sfinansowania w ramach RPO utworzenia wewnątrzszkolnych sieci komputerowych lub bezprzewodowych.</w:t>
      </w:r>
    </w:p>
  </w:footnote>
  <w:footnote w:id="158">
    <w:p w:rsidR="00EB6EF5" w:rsidRDefault="00EB6EF5" w:rsidP="00E05DCD">
      <w:pPr>
        <w:pStyle w:val="Tekstprzypisudolnego"/>
      </w:pPr>
      <w:r>
        <w:rPr>
          <w:rStyle w:val="Odwoanieprzypisudolnego"/>
        </w:rPr>
        <w:footnoteRef/>
      </w:r>
      <w:r>
        <w:t xml:space="preserve"> </w:t>
      </w:r>
      <w:r w:rsidRPr="006364B9">
        <w:rPr>
          <w:rFonts w:cs="Arial"/>
          <w:szCs w:val="16"/>
        </w:rPr>
        <w:t xml:space="preserve">Zgodnie z warunkami opisanymi w </w:t>
      </w:r>
      <w:r w:rsidRPr="006364B9">
        <w:rPr>
          <w:rFonts w:cs="Arial"/>
          <w:i/>
          <w:szCs w:val="16"/>
        </w:rPr>
        <w:t>Wytycznych w zakresie realizacji przedsięwzięć z udziałem środków Europejskiego Funduszu Społecznego w obszarze edukacji na lata 2014 -2020</w:t>
      </w:r>
      <w:r>
        <w:rPr>
          <w:rFonts w:cs="Arial"/>
          <w:i/>
          <w:szCs w:val="16"/>
        </w:rPr>
        <w:t>.</w:t>
      </w:r>
    </w:p>
  </w:footnote>
  <w:footnote w:id="159">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160">
    <w:p w:rsidR="00EB6EF5" w:rsidRDefault="00EB6EF5" w:rsidP="00E05DCD">
      <w:pPr>
        <w:pStyle w:val="Tekstprzypisudolnego"/>
      </w:pPr>
      <w:r>
        <w:rPr>
          <w:rStyle w:val="Odwoanieprzypisudolnego"/>
        </w:rPr>
        <w:footnoteRef/>
      </w:r>
      <w:r>
        <w:t xml:space="preserve"> Zakres wsparcia jest zgodny z zakresem wsparcia wskazanym w 7 typie projektu.</w:t>
      </w:r>
    </w:p>
  </w:footnote>
  <w:footnote w:id="161">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6 typie projektu.</w:t>
      </w:r>
    </w:p>
  </w:footnote>
  <w:footnote w:id="162">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163">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164">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Zgodnie z </w:t>
      </w:r>
      <w:r w:rsidRPr="006F07DD">
        <w:rPr>
          <w:i/>
          <w:szCs w:val="16"/>
        </w:rPr>
        <w:t>Ustawą o systemie oświaty</w:t>
      </w:r>
      <w:r w:rsidRPr="006F07DD">
        <w:rPr>
          <w:szCs w:val="16"/>
        </w:rPr>
        <w:t xml:space="preserve"> (Dz.U. 1991 Nr 95 poz. 425, z </w:t>
      </w:r>
      <w:proofErr w:type="spellStart"/>
      <w:r w:rsidRPr="006F07DD">
        <w:rPr>
          <w:szCs w:val="16"/>
        </w:rPr>
        <w:t>późn</w:t>
      </w:r>
      <w:proofErr w:type="spellEnd"/>
      <w:r w:rsidRPr="006F07DD">
        <w:rPr>
          <w:szCs w:val="16"/>
        </w:rPr>
        <w:t>. zm.).</w:t>
      </w:r>
    </w:p>
  </w:footnote>
  <w:footnote w:id="165">
    <w:p w:rsidR="00EB6EF5"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Ośrodek wychowania przedszkolnego w rozumieniu </w:t>
      </w:r>
      <w:r w:rsidRPr="006F07DD">
        <w:rPr>
          <w:i/>
          <w:szCs w:val="16"/>
        </w:rPr>
        <w:t>Wytycznych w zakresie realizacji przedsięwzięć z udziałem środków Europejskiego Funduszu Społecznego w obszarze edukacji na lata 2014 -2020.</w:t>
      </w:r>
    </w:p>
  </w:footnote>
  <w:footnote w:id="166">
    <w:p w:rsidR="00EB6EF5" w:rsidRPr="00CC3BF6" w:rsidRDefault="00EB6EF5" w:rsidP="00E05DCD">
      <w:pPr>
        <w:pStyle w:val="Tekstprzypisudolnego"/>
        <w:spacing w:before="40" w:after="40"/>
        <w:jc w:val="both"/>
        <w:rPr>
          <w:szCs w:val="16"/>
        </w:rPr>
      </w:pPr>
      <w:r w:rsidRPr="00B6299C">
        <w:rPr>
          <w:rStyle w:val="Odwoanieprzypisudolnego"/>
          <w:szCs w:val="16"/>
        </w:rPr>
        <w:footnoteRef/>
      </w:r>
      <w:r w:rsidRPr="00CC3BF6">
        <w:rPr>
          <w:szCs w:val="16"/>
        </w:rPr>
        <w:t xml:space="preserve"> </w:t>
      </w:r>
      <w:r w:rsidRPr="00B6299C">
        <w:rPr>
          <w:rFonts w:cs="Arial"/>
          <w:szCs w:val="16"/>
        </w:rPr>
        <w:t>Wsparcie skutkuje zwiększeniem liczby miejsc przedszkolnych podlegających pod konkretny organ prowadzący na terenie danej gminy/miasta w stosunku do danych z roku poprzedzającego rok rozpoczęcia realizacji projektu (wyjątek stanowią działania dot. dostosowania ośrodków wychowania przedszkolnego do potrzeb dzieci z niepełnosprawnościami) oraz finansowanie działalności bieżącej nowo utworzonych w ramach EFS</w:t>
      </w:r>
      <w:r>
        <w:rPr>
          <w:rFonts w:cs="Arial"/>
          <w:szCs w:val="16"/>
        </w:rPr>
        <w:t xml:space="preserve"> </w:t>
      </w:r>
      <w:r w:rsidRPr="00B6299C">
        <w:rPr>
          <w:rFonts w:cs="Arial"/>
          <w:szCs w:val="16"/>
        </w:rPr>
        <w:t>miejsc przez okres nie dłuższy niż 12 miesięcy.</w:t>
      </w:r>
    </w:p>
  </w:footnote>
  <w:footnote w:id="167">
    <w:p w:rsidR="00EB6EF5" w:rsidRPr="00A654F0"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CC3BF6">
        <w:rPr>
          <w:rFonts w:eastAsiaTheme="majorEastAsia" w:cstheme="majorBidi"/>
          <w:bCs/>
          <w:szCs w:val="16"/>
        </w:rPr>
        <w:t>Beneficjent zobowiązuje się do zachowania trwałości utworzonych w ramach projektu miejsc wychowania przedszkolnego przez okres co najmniej 2 lat od daty zakończenia realizacji projektu, określonej we wniosku o dofinansowanie/umowie o dofinansowanie projektu.</w:t>
      </w:r>
    </w:p>
  </w:footnote>
  <w:footnote w:id="168">
    <w:p w:rsidR="00EB6EF5" w:rsidRDefault="00EB6EF5" w:rsidP="00E05DCD">
      <w:pPr>
        <w:pStyle w:val="Tekstprzypisudolnego"/>
        <w:spacing w:before="40" w:after="40"/>
        <w:jc w:val="both"/>
      </w:pPr>
      <w:r w:rsidRPr="00CC3BF6">
        <w:rPr>
          <w:rStyle w:val="Odwoanieprzypisudolnego"/>
          <w:szCs w:val="16"/>
        </w:rPr>
        <w:footnoteRef/>
      </w:r>
      <w:r w:rsidRPr="00CC3BF6">
        <w:rPr>
          <w:szCs w:val="16"/>
        </w:rPr>
        <w:t xml:space="preserve"> </w:t>
      </w:r>
      <w:r w:rsidRPr="00B6299C">
        <w:rPr>
          <w:rFonts w:cs="Arial"/>
          <w:szCs w:val="16"/>
        </w:rPr>
        <w:t xml:space="preserve">W celu upowszechnienia wychowania przedszkolnego wśród dzieci z niepełnosprawnościami, zgodnie z </w:t>
      </w:r>
      <w:r w:rsidRPr="00B6299C">
        <w:rPr>
          <w:rFonts w:cs="Arial"/>
          <w:i/>
          <w:szCs w:val="16"/>
        </w:rPr>
        <w:t>Wytycznymi w zakresie realizacji zasady równości szans i niedyskryminacji</w:t>
      </w:r>
      <w:r w:rsidRPr="00B6299C">
        <w:rPr>
          <w:rFonts w:cs="Arial"/>
          <w:szCs w:val="16"/>
        </w:rPr>
        <w:t>, jest możliwe finansowanie mechanizmu racjonalnych usprawnień, w tym np. zatrudnienie asystenta dziecka, dostosowania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footnote>
  <w:footnote w:id="169">
    <w:p w:rsidR="00EB6EF5" w:rsidRPr="00B6299C"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C934DB">
        <w:rPr>
          <w:szCs w:val="16"/>
        </w:rPr>
        <w:t>Realizacja dodatkowych zajęć jest działaniem uzupełniającym</w:t>
      </w:r>
      <w:r>
        <w:rPr>
          <w:szCs w:val="16"/>
        </w:rPr>
        <w:t xml:space="preserve"> do działań wskazanych w typie projektu 1 i 2</w:t>
      </w:r>
      <w:r w:rsidRPr="00B6299C">
        <w:rPr>
          <w:szCs w:val="16"/>
        </w:rPr>
        <w:t xml:space="preserve"> (poza bezpłatnym czasem funkcjonowania ośrodków wychowania przedszkolnego, określonym w art. 6 ust. 1 i art. 14 ust. 5 ustawy o systemie oświaty) i każdorazowo musi towarzyszyć jej wzrost liczby dzieci uczestniczących w wychowaniu przedszkolnym we wspartym ośrodku wychowania przedszkolnego. </w:t>
      </w:r>
      <w:r>
        <w:rPr>
          <w:szCs w:val="16"/>
        </w:rPr>
        <w:t>W</w:t>
      </w:r>
      <w:r w:rsidRPr="00B6299C">
        <w:rPr>
          <w:szCs w:val="16"/>
        </w:rPr>
        <w:t xml:space="preserve">arunek </w:t>
      </w:r>
      <w:r>
        <w:rPr>
          <w:szCs w:val="16"/>
        </w:rPr>
        <w:t xml:space="preserve">wzrostu liczby miejsc </w:t>
      </w:r>
      <w:r w:rsidRPr="00B6299C">
        <w:rPr>
          <w:szCs w:val="16"/>
        </w:rPr>
        <w:t>nie ma zastosowania w przypadku realizacji dodatkowych zajęć dla dzieci z niepełnosprawnościami.</w:t>
      </w:r>
    </w:p>
  </w:footnote>
  <w:footnote w:id="170">
    <w:p w:rsidR="00EB6EF5" w:rsidRPr="00B6299C"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Dodatkowe zajęcia mogą być realizowane w ośrodkach wychowania przedszkolnego, w których nie były one realizowane ze środków EFS od co najmniej 12 miesięcy poprzedzających dzień złożenia wniosku aplikacyjnego. . Mogą być adresowane do wszystkich dzieci danego OWP niezależnie od liczby nowo utworzonych lub dostosowanych miejsc , jednak kwota wydatków na ich realizację może stanowić nie więcej niż 30% kosztów bezpośrednich projektu. Finansowanie ze środków EFS realizacji dodatkowych zajęć może trwać przez okres nie dłuższy niż 12 miesięcy.</w:t>
      </w:r>
    </w:p>
  </w:footnote>
  <w:footnote w:id="171">
    <w:p w:rsidR="00EB6EF5" w:rsidRPr="00B6299C" w:rsidRDefault="00EB6EF5" w:rsidP="00E05DCD">
      <w:pPr>
        <w:autoSpaceDE w:val="0"/>
        <w:autoSpaceDN w:val="0"/>
        <w:adjustRightInd w:val="0"/>
        <w:spacing w:before="40" w:after="40" w:line="240" w:lineRule="auto"/>
        <w:jc w:val="both"/>
        <w:rPr>
          <w:rFonts w:cs="TimesNewRomanPS-BoldMT"/>
          <w:bCs/>
          <w:sz w:val="16"/>
          <w:szCs w:val="16"/>
        </w:rPr>
      </w:pPr>
      <w:r w:rsidRPr="00DD24F6">
        <w:rPr>
          <w:rStyle w:val="Odwoanieprzypisudolnego"/>
          <w:sz w:val="16"/>
          <w:szCs w:val="16"/>
        </w:rPr>
        <w:footnoteRef/>
      </w:r>
      <w:r w:rsidRPr="00DD24F6">
        <w:rPr>
          <w:sz w:val="16"/>
          <w:szCs w:val="16"/>
        </w:rPr>
        <w:t xml:space="preserve"> </w:t>
      </w:r>
      <w:r w:rsidRPr="00B6299C">
        <w:rPr>
          <w:sz w:val="16"/>
          <w:szCs w:val="16"/>
        </w:rPr>
        <w:t xml:space="preserve">W rozumieniu rozporządzenia Ministra Edukacji narodowej z dnia 30 kwietnia 2013 r. </w:t>
      </w:r>
      <w:r w:rsidRPr="00B6299C">
        <w:rPr>
          <w:rFonts w:cs="TimesNewRomanPS-BoldMT"/>
          <w:bCs/>
          <w:sz w:val="16"/>
          <w:szCs w:val="16"/>
        </w:rPr>
        <w:t xml:space="preserve">w sprawie zasad udzielania i organizacji pomocy psychologiczno-pedagogicznej w publicznych przedszkolach, szkołach i placówkach (Dz. U. </w:t>
      </w:r>
      <w:proofErr w:type="spellStart"/>
      <w:r w:rsidRPr="00B6299C">
        <w:rPr>
          <w:rFonts w:cs="TimesNewRomanPS-BoldMT"/>
          <w:bCs/>
          <w:sz w:val="16"/>
          <w:szCs w:val="16"/>
        </w:rPr>
        <w:t>poz</w:t>
      </w:r>
      <w:proofErr w:type="spellEnd"/>
      <w:r w:rsidRPr="00B6299C">
        <w:rPr>
          <w:rFonts w:cs="TimesNewRomanPS-BoldMT"/>
          <w:bCs/>
          <w:sz w:val="16"/>
          <w:szCs w:val="16"/>
        </w:rPr>
        <w:t xml:space="preserve"> 532).</w:t>
      </w:r>
    </w:p>
  </w:footnote>
  <w:footnote w:id="172">
    <w:p w:rsidR="00EB6EF5" w:rsidRDefault="00EB6EF5">
      <w:pPr>
        <w:pStyle w:val="Tekstprzypisudolnego"/>
      </w:pPr>
      <w:r>
        <w:rPr>
          <w:rStyle w:val="Odwoanieprzypisudolnego"/>
        </w:rPr>
        <w:footnoteRef/>
      </w:r>
      <w:r>
        <w:t xml:space="preserve"> Wydłużenie godzin pracy ośrodka </w:t>
      </w:r>
      <w:proofErr w:type="spellStart"/>
      <w:r>
        <w:t>wycowania</w:t>
      </w:r>
      <w:proofErr w:type="spellEnd"/>
      <w:r>
        <w:t xml:space="preserve"> przedszkolnego</w:t>
      </w:r>
      <w:r w:rsidRPr="00C934DB">
        <w:rPr>
          <w:szCs w:val="16"/>
        </w:rPr>
        <w:t xml:space="preserve"> jest działaniem uzupełniającym</w:t>
      </w:r>
      <w:r>
        <w:rPr>
          <w:szCs w:val="16"/>
        </w:rPr>
        <w:t xml:space="preserve"> do działań wskazanych w typie projektu 1 i 2.</w:t>
      </w:r>
    </w:p>
  </w:footnote>
  <w:footnote w:id="173">
    <w:p w:rsidR="00EB6EF5" w:rsidRPr="00B6299C" w:rsidRDefault="00EB6EF5" w:rsidP="00E05DCD">
      <w:pPr>
        <w:pStyle w:val="Tekstprzypisudolnego"/>
        <w:spacing w:before="40" w:after="40"/>
        <w:jc w:val="both"/>
        <w:rPr>
          <w:rFonts w:cs="Arial"/>
          <w:szCs w:val="16"/>
        </w:rPr>
      </w:pPr>
      <w:r w:rsidRPr="00B6299C">
        <w:rPr>
          <w:rStyle w:val="Odwoanieprzypisudolnego"/>
          <w:rFonts w:cs="Arial"/>
          <w:szCs w:val="16"/>
        </w:rPr>
        <w:footnoteRef/>
      </w:r>
      <w:r w:rsidRPr="00B6299C">
        <w:rPr>
          <w:rFonts w:cs="Arial"/>
          <w:szCs w:val="16"/>
        </w:rPr>
        <w:t xml:space="preserve"> Wsparcie na rzecz doskonalenia umiejętności i kompetencji zawodowych nauczycieli trwa nie dłużej niż finansowanie działalności bieżącej nowo utworzonych miejsc wychowania przedszkolnego.</w:t>
      </w:r>
    </w:p>
  </w:footnote>
  <w:footnote w:id="174">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 zakresie doskonalenia umiejętności i kompetencji zawodowych nauczycieli ośrodków wychowania przedszkolnego muszą zostać poprzedzone diagnozą stopnia przygotowania tychże nauczycieli do pracy z dziećmi, w tym z dziećmi z niepełno</w:t>
      </w:r>
      <w:r w:rsidRPr="00B6299C">
        <w:rPr>
          <w:szCs w:val="16"/>
        </w:rPr>
        <w:t>sprawnościami oraz analizą zapotrzebowania ośrodka na nabycie przez nich określonych kompetencji i kwalifikacji.</w:t>
      </w:r>
    </w:p>
  </w:footnote>
  <w:footnote w:id="175">
    <w:p w:rsidR="00EB6EF5" w:rsidRDefault="00EB6EF5">
      <w:pPr>
        <w:pStyle w:val="Tekstprzypisudolnego"/>
      </w:pPr>
      <w:r>
        <w:rPr>
          <w:rStyle w:val="Odwoanieprzypisudolnego"/>
        </w:rPr>
        <w:footnoteRef/>
      </w:r>
      <w:r>
        <w:t xml:space="preserve"> </w:t>
      </w:r>
      <w:r w:rsidRPr="009B10D7">
        <w:t xml:space="preserve">Doskonalenie umiejętności i kompetencji zawodowych nauczycieli placówek wychowania przedszkolnego </w:t>
      </w:r>
      <w:r w:rsidRPr="00C934DB">
        <w:rPr>
          <w:szCs w:val="16"/>
        </w:rPr>
        <w:t>jest działaniem uzupełniającym</w:t>
      </w:r>
      <w:r>
        <w:rPr>
          <w:szCs w:val="16"/>
        </w:rPr>
        <w:t xml:space="preserve"> do działań wskazanych w typie projektu 1 i 2.</w:t>
      </w:r>
    </w:p>
  </w:footnote>
  <w:footnote w:id="176">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Studia podyplomowe spełniające wymogi określone w rozporządzeniu </w:t>
      </w:r>
      <w:proofErr w:type="spellStart"/>
      <w:r w:rsidRPr="00B6299C">
        <w:rPr>
          <w:rFonts w:cs="Arial"/>
          <w:szCs w:val="16"/>
        </w:rPr>
        <w:t>MNiSW</w:t>
      </w:r>
      <w:proofErr w:type="spellEnd"/>
      <w:r w:rsidRPr="00B6299C">
        <w:rPr>
          <w:rFonts w:cs="Arial"/>
          <w:szCs w:val="16"/>
        </w:rPr>
        <w:t xml:space="preserve"> z dnia 17 stycznia 2012 r. w sprawie standardów kształcenia przygotowującego do wykonywania zawodu nauczyciela (Dz. U. poz. 131).</w:t>
      </w:r>
    </w:p>
  </w:footnote>
  <w:footnote w:id="177">
    <w:p w:rsidR="00EB6EF5" w:rsidRPr="00CC3BF6" w:rsidRDefault="00EB6EF5" w:rsidP="00E05DCD">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178">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971074">
        <w:rPr>
          <w:szCs w:val="16"/>
        </w:rPr>
        <w:t>poziomu kompetencji kluczowych niezbędnych na rynku pracy oraz właściwych postaw/umiejętności u uczniów i słuchaczy, a także zapotrzebowania uczniów na tego typu działania</w:t>
      </w:r>
      <w:r w:rsidRPr="00B6299C">
        <w:rPr>
          <w:szCs w:val="16"/>
        </w:rPr>
        <w:t xml:space="preserve">. 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179">
    <w:p w:rsidR="00EB6EF5" w:rsidRPr="00A654F0" w:rsidRDefault="00EB6EF5" w:rsidP="00E05DCD">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180">
    <w:p w:rsidR="00EB6EF5" w:rsidRPr="00DD24F6" w:rsidRDefault="00EB6EF5" w:rsidP="00E05DCD">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181">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182">
    <w:p w:rsidR="00EB6EF5" w:rsidRPr="00B6299C"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183">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Pr>
          <w:szCs w:val="16"/>
        </w:rPr>
        <w:t xml:space="preserve"> </w:t>
      </w:r>
      <w:r w:rsidRPr="00CC3BF6">
        <w:rPr>
          <w:szCs w:val="16"/>
        </w:rPr>
        <w:t>Działania wymienione w typie projektu muszą być prowadzone z uwzględnieniem indywidualnych potrzeb rozwojowych i edukacyjnych oraz możliwości psychofizycznych uczniów objętych wsparciem.</w:t>
      </w:r>
    </w:p>
  </w:footnote>
  <w:footnote w:id="184">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p>
  </w:footnote>
  <w:footnote w:id="185">
    <w:p w:rsidR="00EB6EF5" w:rsidRPr="00B6299C" w:rsidRDefault="00EB6EF5" w:rsidP="00E05DCD">
      <w:pPr>
        <w:pStyle w:val="Tekstprzypisudolnego"/>
        <w:spacing w:before="40" w:after="40"/>
        <w:jc w:val="both"/>
        <w:rPr>
          <w:i/>
          <w:szCs w:val="16"/>
        </w:rPr>
      </w:pPr>
      <w:r w:rsidRPr="00B6299C">
        <w:rPr>
          <w:rStyle w:val="Odwoanieprzypisudolnego"/>
          <w:szCs w:val="16"/>
        </w:rPr>
        <w:footnoteRef/>
      </w:r>
      <w:r w:rsidRPr="00B6299C">
        <w:rPr>
          <w:szCs w:val="16"/>
        </w:rPr>
        <w:t xml:space="preserve"> Zgodnie z zapisami </w:t>
      </w:r>
      <w:r w:rsidRPr="00B6299C">
        <w:rPr>
          <w:i/>
          <w:szCs w:val="16"/>
        </w:rPr>
        <w:t>Wytycznych w zakresie realizacji przedsięwzięć z udziałem środków Europejskiego Funduszu Społecznego w obszarze edukacji na lata 2014 -2020.</w:t>
      </w:r>
    </w:p>
  </w:footnote>
  <w:footnote w:id="186">
    <w:p w:rsidR="00EB6EF5" w:rsidRPr="00B6299C"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Działania w zakresie indywidualizacji pracy z uczniem ze specjalnymi potrzebami edukacyjnymi, z wyłączeniem wsparcia udzielanego na rzecz ucznia młodszego, obejmują II etap edukacyjny (klasy IV-VI szkoły podstawowej) oraz III etap edukacyjny (gimnazjum).</w:t>
      </w:r>
    </w:p>
  </w:footnote>
  <w:footnote w:id="187">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88">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Wymienione formy wsparcia realizowane są </w:t>
      </w:r>
      <w:r>
        <w:rPr>
          <w:rFonts w:cs="Arial"/>
          <w:szCs w:val="16"/>
        </w:rPr>
        <w:t>z</w:t>
      </w:r>
      <w:r w:rsidRPr="00B6299C">
        <w:rPr>
          <w:rFonts w:cs="Arial"/>
          <w:szCs w:val="16"/>
        </w:rPr>
        <w:t xml:space="preserve">godnie z warunkami opisanymi w </w:t>
      </w:r>
      <w:r w:rsidRPr="00B6299C">
        <w:rPr>
          <w:rFonts w:cs="Arial"/>
          <w:i/>
          <w:szCs w:val="16"/>
        </w:rPr>
        <w:t>Wytycznych w zakresie realizacji przedsięwzięć z udziałem środków Europejskiego Funduszu Społecznego w obszarze edukacji na lata 2014 -2020.</w:t>
      </w:r>
    </w:p>
  </w:footnote>
  <w:footnote w:id="189">
    <w:p w:rsidR="00EB6EF5" w:rsidRPr="00B6299C" w:rsidRDefault="00EB6EF5" w:rsidP="00E05DCD">
      <w:pPr>
        <w:autoSpaceDE w:val="0"/>
        <w:autoSpaceDN w:val="0"/>
        <w:adjustRightInd w:val="0"/>
        <w:spacing w:before="40" w:after="40" w:line="240" w:lineRule="auto"/>
        <w:jc w:val="both"/>
        <w:rPr>
          <w:sz w:val="16"/>
          <w:szCs w:val="16"/>
        </w:rPr>
      </w:pPr>
      <w:r w:rsidRPr="00DD24F6">
        <w:rPr>
          <w:rStyle w:val="Odwoanieprzypisudolnego"/>
          <w:sz w:val="16"/>
          <w:szCs w:val="16"/>
        </w:rPr>
        <w:footnoteRef/>
      </w:r>
      <w:r w:rsidRPr="00DD24F6">
        <w:rPr>
          <w:sz w:val="16"/>
          <w:szCs w:val="16"/>
        </w:rPr>
        <w:t xml:space="preserve"> Wsparcie, o którym mowa w</w:t>
      </w:r>
      <w:r>
        <w:rPr>
          <w:sz w:val="16"/>
          <w:szCs w:val="16"/>
        </w:rPr>
        <w:t xml:space="preserve"> typie projektu 8</w:t>
      </w:r>
      <w:r w:rsidRPr="00B6299C">
        <w:rPr>
          <w:sz w:val="16"/>
          <w:szCs w:val="16"/>
        </w:rPr>
        <w:t>b</w:t>
      </w:r>
      <w:r>
        <w:rPr>
          <w:sz w:val="16"/>
          <w:szCs w:val="16"/>
        </w:rPr>
        <w:t>) oraz 8</w:t>
      </w:r>
      <w:r w:rsidRPr="00B6299C">
        <w:rPr>
          <w:sz w:val="16"/>
          <w:szCs w:val="16"/>
        </w:rPr>
        <w:t>c</w:t>
      </w:r>
      <w:r>
        <w:rPr>
          <w:sz w:val="16"/>
          <w:szCs w:val="16"/>
        </w:rPr>
        <w:t>)</w:t>
      </w:r>
      <w:r w:rsidRPr="00B6299C">
        <w:rPr>
          <w:sz w:val="16"/>
          <w:szCs w:val="16"/>
        </w:rPr>
        <w:t>, będzie uwzględniać współpracę z rodzicami.</w:t>
      </w:r>
    </w:p>
    <w:p w:rsidR="00EB6EF5" w:rsidRDefault="00EB6EF5">
      <w:pPr>
        <w:pStyle w:val="Tekstprzypisudolnego"/>
      </w:pPr>
    </w:p>
  </w:footnote>
  <w:footnote w:id="190">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91">
    <w:p w:rsidR="00EB6EF5" w:rsidRPr="00DD24F6"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92">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r w:rsidRPr="00B6299C">
        <w:rPr>
          <w:rFonts w:cs="Arial"/>
          <w:szCs w:val="16"/>
        </w:rPr>
        <w:t>.</w:t>
      </w:r>
    </w:p>
  </w:footnote>
  <w:footnote w:id="193">
    <w:p w:rsidR="00EB6EF5" w:rsidRDefault="00EB6EF5">
      <w:pPr>
        <w:pStyle w:val="Tekstprzypisudolnego"/>
      </w:pPr>
      <w:r>
        <w:rPr>
          <w:rStyle w:val="Odwoanieprzypisudolnego"/>
        </w:rPr>
        <w:footnoteRef/>
      </w:r>
      <w:r>
        <w:t xml:space="preserve"> Zakres wsparcia jest zgodny z zakresem wsparcia wskazanym w 7 typie projektu.</w:t>
      </w:r>
    </w:p>
  </w:footnote>
  <w:footnote w:id="194">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195">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196">
    <w:p w:rsidR="00EB6EF5" w:rsidRDefault="00EB6EF5">
      <w:pPr>
        <w:pStyle w:val="Tekstprzypisudolnego"/>
      </w:pPr>
      <w:r>
        <w:rPr>
          <w:rStyle w:val="Odwoanieprzypisudolnego"/>
        </w:rPr>
        <w:footnoteRef/>
      </w:r>
      <w:r>
        <w:t xml:space="preserve"> Zakres wsparcia jest zgodny z zakresem wsparcia wskazanym w 6 typie projektu.</w:t>
      </w:r>
    </w:p>
  </w:footnote>
  <w:footnote w:id="197">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10a), 10b) i 10c)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98">
    <w:p w:rsidR="00EB6EF5" w:rsidRDefault="00EB6EF5" w:rsidP="00E05DCD">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199">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Wniosek o dofinansowanie projektu obejmującego formy wsparcia wymienione w ramach tego typu projektu powinien zawierać zobowiązanie dotyczące osiągnięcia przez szkołę lub placówkę systemu oświaty objętą wsparciem w ramach projektu w okresie do 6 miesięcy </w:t>
      </w:r>
      <w:r w:rsidRPr="00A654F0">
        <w:rPr>
          <w:szCs w:val="16"/>
        </w:rPr>
        <w:t>od daty zako</w:t>
      </w:r>
      <w:r w:rsidRPr="006F428C">
        <w:rPr>
          <w:szCs w:val="16"/>
        </w:rPr>
        <w:t xml:space="preserve">ńczenia realizacji projektu, określonej w umowie o dofinansowanie projektu, wszystkich funkcjonalności określonych </w:t>
      </w:r>
      <w:r w:rsidRPr="00B6299C">
        <w:rPr>
          <w:i/>
          <w:szCs w:val="16"/>
        </w:rPr>
        <w:t>Wytycznych w zakresie zasad realizacji przedsięwzięć z udziałem środków Europejskiego Funduszu Społecznego na lata 2014-2020 w obszarze edukacji</w:t>
      </w:r>
      <w:r w:rsidRPr="00B6299C">
        <w:rPr>
          <w:szCs w:val="16"/>
        </w:rPr>
        <w:t>. W celu osiągnięcia ww. funkcjonalności, szkoły lub placówki systemu oświaty korzystające ze wsparcia projektowego będą miały możliwość sfinansowania w ramach RPO utworzenia wewnątrzszkolnych sieci komputerowych lub bezprzewodowych.</w:t>
      </w:r>
      <w:r>
        <w:rPr>
          <w:szCs w:val="16"/>
        </w:rPr>
        <w:t xml:space="preserve"> Zakres wsparcia na utworzenie</w:t>
      </w:r>
      <w:r w:rsidRPr="00342B14">
        <w:rPr>
          <w:szCs w:val="16"/>
        </w:rPr>
        <w:t xml:space="preserve"> wewnątrzszkolnych sieci komputerowych lub bezprzewodowych</w:t>
      </w:r>
      <w:r>
        <w:rPr>
          <w:szCs w:val="16"/>
        </w:rPr>
        <w:t xml:space="preserve"> został określony w </w:t>
      </w:r>
      <w:r w:rsidRPr="00AB0082">
        <w:rPr>
          <w:i/>
          <w:szCs w:val="16"/>
        </w:rPr>
        <w:t>Wytycznych w zakresie realizacji przedsięwzięć z udziałem środków Europejskiego Funduszu Społecznego w obszarze edukacji na lata 2014 -2020.</w:t>
      </w:r>
    </w:p>
  </w:footnote>
  <w:footnote w:id="200">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p>
  </w:footnote>
  <w:footnote w:id="201">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202">
    <w:p w:rsidR="00EB6EF5" w:rsidRDefault="00EB6EF5">
      <w:pPr>
        <w:pStyle w:val="Tekstprzypisudolnego"/>
      </w:pPr>
      <w:r>
        <w:rPr>
          <w:rStyle w:val="Odwoanieprzypisudolnego"/>
        </w:rPr>
        <w:footnoteRef/>
      </w:r>
      <w:r>
        <w:t xml:space="preserve"> Zakres wsparcia jest zgodny z zakresem wsparcia wskazanym w 7 typie projektu.</w:t>
      </w:r>
    </w:p>
  </w:footnote>
  <w:footnote w:id="203">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6 typie projektu.</w:t>
      </w:r>
    </w:p>
  </w:footnote>
  <w:footnote w:id="204">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205">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206">
    <w:p w:rsidR="00EB6EF5" w:rsidRPr="001C7EAC" w:rsidRDefault="00EB6EF5" w:rsidP="00E05DCD">
      <w:pPr>
        <w:pStyle w:val="Tekstprzypisudolnego"/>
        <w:spacing w:before="40" w:after="40"/>
        <w:jc w:val="both"/>
        <w:rPr>
          <w:szCs w:val="16"/>
        </w:rPr>
      </w:pPr>
      <w:r w:rsidRPr="001C7EAC">
        <w:rPr>
          <w:rStyle w:val="Odwoanieprzypisudolnego"/>
          <w:szCs w:val="16"/>
        </w:rPr>
        <w:footnoteRef/>
      </w:r>
      <w:r w:rsidRPr="001C7EAC">
        <w:rPr>
          <w:szCs w:val="16"/>
        </w:rPr>
        <w:t xml:space="preserve"> Zgodnie z </w:t>
      </w:r>
      <w:r w:rsidRPr="001C7EAC">
        <w:rPr>
          <w:i/>
          <w:szCs w:val="16"/>
        </w:rPr>
        <w:t>Ustawą o systemie oświaty</w:t>
      </w:r>
      <w:r w:rsidRPr="001C7EAC">
        <w:rPr>
          <w:szCs w:val="16"/>
        </w:rPr>
        <w:t xml:space="preserve"> (Dz.U. 1991 Nr 95 poz. 425, z </w:t>
      </w:r>
      <w:proofErr w:type="spellStart"/>
      <w:r w:rsidRPr="001C7EAC">
        <w:rPr>
          <w:szCs w:val="16"/>
        </w:rPr>
        <w:t>późn</w:t>
      </w:r>
      <w:proofErr w:type="spellEnd"/>
      <w:r w:rsidRPr="001C7EAC">
        <w:rPr>
          <w:szCs w:val="16"/>
        </w:rPr>
        <w:t>. zm.).</w:t>
      </w:r>
    </w:p>
  </w:footnote>
  <w:footnote w:id="207">
    <w:p w:rsidR="00EB6EF5" w:rsidRPr="00CB5430" w:rsidRDefault="00EB6EF5" w:rsidP="00E05DCD">
      <w:pPr>
        <w:pStyle w:val="Tekstprzypisudolnego"/>
        <w:spacing w:before="40" w:after="40"/>
        <w:jc w:val="both"/>
        <w:rPr>
          <w:szCs w:val="16"/>
        </w:rPr>
      </w:pPr>
      <w:r w:rsidRPr="001C7EAC">
        <w:rPr>
          <w:rStyle w:val="Odwoanieprzypisudolnego"/>
          <w:szCs w:val="16"/>
        </w:rPr>
        <w:footnoteRef/>
      </w:r>
      <w:r w:rsidRPr="001C7EAC">
        <w:rPr>
          <w:szCs w:val="16"/>
        </w:rPr>
        <w:t xml:space="preserve"> Ośrodek wychowania przedszkolnego w rozumieniu </w:t>
      </w:r>
      <w:r w:rsidRPr="001C7EAC">
        <w:rPr>
          <w:i/>
          <w:szCs w:val="16"/>
        </w:rPr>
        <w:t>Wytycznych w zakresie realizacji przedsięwzięć z udziałem środków Europejskiego Funduszu Społecznego w obszarze edukacji na lata 2014 -2020.</w:t>
      </w:r>
    </w:p>
  </w:footnote>
  <w:footnote w:id="208">
    <w:p w:rsidR="00EB6EF5" w:rsidRDefault="00EB6EF5">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209">
    <w:p w:rsidR="00EB6EF5" w:rsidRPr="00096683" w:rsidRDefault="00EB6EF5"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w:t>
      </w:r>
      <w:r>
        <w:rPr>
          <w:rFonts w:cs="Arial"/>
          <w:szCs w:val="16"/>
        </w:rPr>
        <w:t xml:space="preserve">nku do skali działań (nakładów) </w:t>
      </w:r>
      <w:r w:rsidRPr="00096683">
        <w:rPr>
          <w:rFonts w:cs="Arial"/>
          <w:szCs w:val="16"/>
        </w:rPr>
        <w:t>prowadzonych przez szkoły lub placówki systemu oświaty w okresie 12 miesięcy poprzedzających rozpoczęcie realizacji projektu (średniomiesięcznie).</w:t>
      </w:r>
    </w:p>
  </w:footnote>
  <w:footnote w:id="210">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211">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w:t>
      </w:r>
      <w:proofErr w:type="spellStart"/>
      <w:r w:rsidRPr="00096683">
        <w:rPr>
          <w:szCs w:val="16"/>
        </w:rPr>
        <w:t>CKZiU</w:t>
      </w:r>
      <w:proofErr w:type="spellEnd"/>
      <w:r w:rsidRPr="00096683">
        <w:rPr>
          <w:szCs w:val="16"/>
        </w:rPr>
        <w:t>.</w:t>
      </w:r>
    </w:p>
  </w:footnote>
  <w:footnote w:id="212">
    <w:p w:rsidR="00EB6EF5" w:rsidRPr="00096683" w:rsidRDefault="00EB6EF5"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213">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21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215">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216">
    <w:p w:rsidR="00EB6EF5" w:rsidRPr="00BB20BC"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Pomoc stypendialną dla uczniów szczególnie uzdolnionych w zakresie przedmiotów zawodowych będzie realizowana zgodnie </w:t>
      </w:r>
      <w:r w:rsidRPr="006F07DD">
        <w:rPr>
          <w:i/>
          <w:szCs w:val="16"/>
        </w:rPr>
        <w:t>Wytycznymi w zakresie zasad realizacji przedsięwzięć z udziałem środków Europejskiego Funduszu Społecznego w obszarze edukacji na lata 2014-2020</w:t>
      </w:r>
      <w:r w:rsidRPr="006F07DD">
        <w:rPr>
          <w:szCs w:val="16"/>
        </w:rPr>
        <w:t>.</w:t>
      </w:r>
      <w:r>
        <w:rPr>
          <w:szCs w:val="16"/>
        </w:rPr>
        <w:t xml:space="preserve"> Kwota stypendium będzie ustalona przez IP i wskazana w </w:t>
      </w:r>
      <w:r>
        <w:rPr>
          <w:i/>
          <w:szCs w:val="16"/>
        </w:rPr>
        <w:t>Regulaminie konkursu</w:t>
      </w:r>
      <w:r>
        <w:rPr>
          <w:szCs w:val="16"/>
        </w:rPr>
        <w:t>.</w:t>
      </w:r>
    </w:p>
  </w:footnote>
  <w:footnote w:id="217">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218">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219">
    <w:p w:rsidR="00EB6EF5" w:rsidRPr="006F07DD" w:rsidRDefault="00EB6EF5" w:rsidP="00E05DCD">
      <w:pPr>
        <w:pStyle w:val="Tekstprzypisudolnego"/>
        <w:jc w:val="both"/>
        <w:rPr>
          <w:rFonts w:cs="Arial"/>
          <w:szCs w:val="16"/>
        </w:rPr>
      </w:pPr>
      <w:r w:rsidRPr="006F07DD">
        <w:rPr>
          <w:rStyle w:val="Odwoanieprzypisudolnego"/>
          <w:rFonts w:cs="Arial"/>
          <w:szCs w:val="16"/>
        </w:rPr>
        <w:footnoteRef/>
      </w:r>
      <w:r w:rsidRPr="006F07DD">
        <w:rPr>
          <w:rFonts w:cs="Arial"/>
          <w:szCs w:val="16"/>
        </w:rPr>
        <w:t xml:space="preserve"> </w:t>
      </w:r>
      <w:r w:rsidRPr="00096683">
        <w:rPr>
          <w:szCs w:val="16"/>
        </w:rPr>
        <w:t xml:space="preserve">Interwencja w ramach tego typu projektu powinna być zgodna z </w:t>
      </w:r>
      <w:r w:rsidRPr="00096683">
        <w:rPr>
          <w:i/>
          <w:szCs w:val="16"/>
        </w:rPr>
        <w:t>Wytycznymi w zakresie zasad realizacji przedsięwzięć z udziałem środków Europejskiego Funduszu Społecznego w obszarze edukacji na lata 2014-2020</w:t>
      </w:r>
      <w:r w:rsidRPr="00096683">
        <w:rPr>
          <w:szCs w:val="16"/>
        </w:rPr>
        <w:t>. Szczegółowy katalog wyposażenia pracowni lub warsztatów szkolnych dla 190 zawodów został opracowany przez MEN i jest udostępniony za pośrednictwem strony internetowej www.koweziu.edu.pl.</w:t>
      </w:r>
      <w:r w:rsidRPr="006F07DD">
        <w:rPr>
          <w:rFonts w:cs="Arial"/>
          <w:szCs w:val="16"/>
        </w:rPr>
        <w:t>.</w:t>
      </w:r>
    </w:p>
  </w:footnote>
  <w:footnote w:id="220">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Inwestycje infrastrukturalne, są ponoszone pod warunkiem, że: a) </w:t>
      </w:r>
      <w:r w:rsidRPr="00096683">
        <w:rPr>
          <w:szCs w:val="16"/>
        </w:rPr>
        <w:t>nie jest możliwe wykorzystanie istniejącej infrastruktury</w:t>
      </w:r>
      <w:r w:rsidRPr="006F07DD">
        <w:rPr>
          <w:szCs w:val="16"/>
        </w:rPr>
        <w:t>, b) potrzeba wydatkowania środków została potwierdzona analizą potrzeb, c) infrastruktura została zaprojektowana zgodnie z koncepcją uniwersalnego projektowania.</w:t>
      </w:r>
    </w:p>
  </w:footnote>
  <w:footnote w:id="221">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222">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 xml:space="preserve">EU </w:t>
      </w:r>
      <w:proofErr w:type="spellStart"/>
      <w:r w:rsidRPr="00096683">
        <w:rPr>
          <w:i/>
          <w:iCs/>
          <w:szCs w:val="16"/>
        </w:rPr>
        <w:t>Skills</w:t>
      </w:r>
      <w:proofErr w:type="spellEnd"/>
      <w:r w:rsidRPr="00096683">
        <w:rPr>
          <w:i/>
          <w:iCs/>
          <w:szCs w:val="16"/>
        </w:rPr>
        <w:t xml:space="preserve"> Panorama.</w:t>
      </w:r>
    </w:p>
  </w:footnote>
  <w:footnote w:id="223">
    <w:p w:rsidR="00EB6EF5"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Interwencja w ramach tego typu projektu powinna być zgodna z </w:t>
      </w:r>
      <w:r w:rsidRPr="006F07DD">
        <w:rPr>
          <w:rFonts w:cs="Arial"/>
          <w:i/>
          <w:szCs w:val="16"/>
        </w:rPr>
        <w:t>Wytycznymi w zakresie zasad realizacji przedsięwzięć z udziałem środków Europejskiego Funduszu Społecznego w obszarze edukacji na lata 2014-2020</w:t>
      </w:r>
      <w:r w:rsidRPr="006F07DD">
        <w:rPr>
          <w:rFonts w:cs="Arial"/>
          <w:szCs w:val="16"/>
        </w:rPr>
        <w:t>.</w:t>
      </w:r>
    </w:p>
  </w:footnote>
  <w:footnote w:id="22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225">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WZ 2014-2020 powinny spełniać wymogi określone w rozporządzeniu </w:t>
      </w:r>
      <w:proofErr w:type="spellStart"/>
      <w:r w:rsidRPr="00096683">
        <w:rPr>
          <w:szCs w:val="16"/>
        </w:rPr>
        <w:t>MNiSW</w:t>
      </w:r>
      <w:proofErr w:type="spellEnd"/>
      <w:r w:rsidRPr="00096683">
        <w:rPr>
          <w:szCs w:val="16"/>
        </w:rPr>
        <w:t xml:space="preserve"> z dnia 17 stycznia 2012 r. w sprawie standardów kształcenia przygotowującego do wykonywania zawodu nauczyciela.</w:t>
      </w:r>
    </w:p>
  </w:footnote>
  <w:footnote w:id="226">
    <w:p w:rsidR="00EB6EF5" w:rsidRPr="00AC425B"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227">
    <w:p w:rsidR="00EB6EF5" w:rsidRPr="006F07DD" w:rsidRDefault="00EB6EF5" w:rsidP="00E05DCD">
      <w:pPr>
        <w:spacing w:line="240" w:lineRule="auto"/>
        <w:jc w:val="both"/>
        <w:rPr>
          <w:sz w:val="16"/>
          <w:szCs w:val="16"/>
        </w:rPr>
      </w:pPr>
      <w:r w:rsidRPr="006F07DD">
        <w:rPr>
          <w:rStyle w:val="Odwoanieprzypisudolnego"/>
          <w:sz w:val="16"/>
          <w:szCs w:val="16"/>
        </w:rPr>
        <w:footnoteRef/>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1" w:history="1">
        <w:r w:rsidRPr="00096683">
          <w:rPr>
            <w:rStyle w:val="Hipercze"/>
            <w:sz w:val="16"/>
            <w:szCs w:val="16"/>
          </w:rPr>
          <w:t>www.koweziu.edu.pl</w:t>
        </w:r>
      </w:hyperlink>
      <w:r w:rsidRPr="006F07DD">
        <w:rPr>
          <w:sz w:val="16"/>
          <w:szCs w:val="16"/>
        </w:rPr>
        <w:t>.</w:t>
      </w:r>
    </w:p>
  </w:footnote>
  <w:footnote w:id="228">
    <w:p w:rsidR="00EB6EF5" w:rsidRPr="00BB20BC"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Zakres wsparcia udzielanego w ramach RPO </w:t>
      </w:r>
      <w:r w:rsidRPr="00096683">
        <w:rPr>
          <w:szCs w:val="16"/>
        </w:rPr>
        <w:t xml:space="preserve">WZ 2014-2020 </w:t>
      </w:r>
      <w:r w:rsidRPr="006F07DD">
        <w:rPr>
          <w:szCs w:val="16"/>
        </w:rPr>
        <w:t xml:space="preserve">na rzecz doskonalenia umiejętności i kompetencji zawodowych nauczycieli, w tym nauczycieli zatrudnionych w szkołach i placówkach systemu oświaty prowadzących kształcenie zawodowe wchodzących w skład </w:t>
      </w:r>
      <w:proofErr w:type="spellStart"/>
      <w:r w:rsidRPr="006F07DD">
        <w:rPr>
          <w:szCs w:val="16"/>
        </w:rPr>
        <w:t>CKZiU</w:t>
      </w:r>
      <w:proofErr w:type="spellEnd"/>
      <w:r w:rsidRPr="006F07DD">
        <w:rPr>
          <w:szCs w:val="16"/>
        </w:rPr>
        <w:t xml:space="preserve"> obejmuje formy wsparcia wymienione </w:t>
      </w:r>
      <w:r w:rsidRPr="006F07DD">
        <w:rPr>
          <w:rFonts w:cs="Arial"/>
          <w:szCs w:val="16"/>
        </w:rPr>
        <w:t xml:space="preserve">w </w:t>
      </w:r>
      <w:r w:rsidRPr="006F07DD">
        <w:rPr>
          <w:rFonts w:cs="Arial"/>
          <w:i/>
          <w:szCs w:val="16"/>
        </w:rPr>
        <w:t>Wytycznych w zakresie zasad realizacji przedsięwzięć z udziałem środków Europejskiego Funduszu Społecznego w obszarze edukacji</w:t>
      </w:r>
      <w:r>
        <w:rPr>
          <w:rFonts w:cs="Arial"/>
          <w:szCs w:val="16"/>
        </w:rPr>
        <w:t xml:space="preserve"> </w:t>
      </w:r>
      <w:r w:rsidRPr="006F07DD">
        <w:rPr>
          <w:rFonts w:cs="Arial"/>
          <w:i/>
          <w:szCs w:val="16"/>
        </w:rPr>
        <w:t xml:space="preserve">na lata 2014-2020 </w:t>
      </w:r>
    </w:p>
  </w:footnote>
  <w:footnote w:id="229">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230">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w:t>
      </w:r>
      <w:proofErr w:type="spellStart"/>
      <w:r w:rsidRPr="00096683">
        <w:rPr>
          <w:szCs w:val="16"/>
        </w:rPr>
        <w:t>CKZiU</w:t>
      </w:r>
      <w:proofErr w:type="spellEnd"/>
      <w:r w:rsidRPr="00096683">
        <w:rPr>
          <w:szCs w:val="16"/>
        </w:rPr>
        <w:t xml:space="preserve"> lub innych zespołów realizujących zadania zbieżne z zadaniami </w:t>
      </w:r>
      <w:proofErr w:type="spellStart"/>
      <w:r w:rsidRPr="00096683">
        <w:rPr>
          <w:szCs w:val="16"/>
        </w:rPr>
        <w:t>CKZiU</w:t>
      </w:r>
      <w:proofErr w:type="spellEnd"/>
      <w:r w:rsidRPr="00096683">
        <w:rPr>
          <w:szCs w:val="16"/>
        </w:rPr>
        <w:t xml:space="preserve"> – Szkolnych Punktów Informacji i Kariery (</w:t>
      </w:r>
      <w:proofErr w:type="spellStart"/>
      <w:r w:rsidRPr="00096683">
        <w:rPr>
          <w:szCs w:val="16"/>
        </w:rPr>
        <w:t>SPInKa</w:t>
      </w:r>
      <w:proofErr w:type="spellEnd"/>
      <w:r w:rsidRPr="00096683">
        <w:rPr>
          <w:szCs w:val="16"/>
        </w:rPr>
        <w:t>), umożliwiających realizację doradztwa edukacyjno – zawodowego dla uczniów, słuchaczy szkół lub placówek systemu oświaty i osób dorosłych.</w:t>
      </w:r>
    </w:p>
  </w:footnote>
  <w:footnote w:id="231">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Zakres wsparcia udzielanego w ramach tego typu projektu obejmuje zapewnienie zewnętrznego wsparcia szkół w obszarze doradztwa edukacyjno-zawodowego</w:t>
      </w:r>
      <w:r w:rsidRPr="00600E45">
        <w:rPr>
          <w:szCs w:val="16"/>
        </w:rPr>
        <w:t xml:space="preserve"> </w:t>
      </w:r>
      <w:r w:rsidRPr="00096683">
        <w:rPr>
          <w:szCs w:val="16"/>
        </w:rPr>
        <w:t>na poziomie regionalnym i lokalnym</w:t>
      </w:r>
      <w:r w:rsidRPr="006F07DD">
        <w:rPr>
          <w:szCs w:val="16"/>
        </w:rPr>
        <w:t xml:space="preserve">. Interwencja na rzecz realizacji zewnętrznego wsparcia szkół w zakresie doradztwa edukacyjno-zawodowego powinna być zgodna z warunkami wymienionymi w </w:t>
      </w:r>
      <w:r w:rsidRPr="006F07DD">
        <w:rPr>
          <w:i/>
          <w:szCs w:val="16"/>
        </w:rPr>
        <w:t>Wytycznych w zakresie zasad realizacji przedsięwzięć z udziałem środków Europejskiego Funduszu Społecznego w obszarze edukacji na lata 2014-2020</w:t>
      </w:r>
      <w:r w:rsidRPr="006F07DD">
        <w:rPr>
          <w:szCs w:val="16"/>
        </w:rPr>
        <w:t>.</w:t>
      </w:r>
    </w:p>
  </w:footnote>
  <w:footnote w:id="232">
    <w:p w:rsidR="00EB6EF5" w:rsidRPr="00096683" w:rsidRDefault="00EB6EF5"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w:t>
      </w:r>
      <w:r>
        <w:rPr>
          <w:rFonts w:cs="Arial"/>
          <w:szCs w:val="16"/>
        </w:rPr>
        <w:t xml:space="preserve">nku do skali działań (nakładów) </w:t>
      </w:r>
      <w:r w:rsidRPr="00096683">
        <w:rPr>
          <w:rFonts w:cs="Arial"/>
          <w:szCs w:val="16"/>
        </w:rPr>
        <w:t>prowadzonych przez szkoły lub placówki systemu oświaty w okresie 12 miesięcy poprzedzających rozpoczęcie realizacji projektu (średniomiesięcznie).</w:t>
      </w:r>
    </w:p>
  </w:footnote>
  <w:footnote w:id="233">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23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w:t>
      </w:r>
      <w:proofErr w:type="spellStart"/>
      <w:r w:rsidRPr="00096683">
        <w:rPr>
          <w:szCs w:val="16"/>
        </w:rPr>
        <w:t>CKZiU</w:t>
      </w:r>
      <w:proofErr w:type="spellEnd"/>
      <w:r w:rsidRPr="00096683">
        <w:rPr>
          <w:szCs w:val="16"/>
        </w:rPr>
        <w:t>.</w:t>
      </w:r>
    </w:p>
  </w:footnote>
  <w:footnote w:id="235">
    <w:p w:rsidR="00EB6EF5" w:rsidRPr="00096683" w:rsidRDefault="00EB6EF5"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236">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237">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238">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239">
    <w:p w:rsidR="00EB6EF5" w:rsidRPr="00BB20BC"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Pomoc stypendialną dla uczniów szczególnie uzdolnionych w zakresie przedmiotów zawodowych będzie realizowana zgodnie </w:t>
      </w:r>
      <w:r w:rsidRPr="006F07DD">
        <w:rPr>
          <w:i/>
          <w:szCs w:val="16"/>
        </w:rPr>
        <w:t>Wytycznymi w zakresie zasad realizacji przedsięwzięć z udziałem środków Europejskiego Funduszu Społecznego w obszarze edukacji na lata 2014-2020</w:t>
      </w:r>
      <w:r w:rsidRPr="006F07DD">
        <w:rPr>
          <w:szCs w:val="16"/>
        </w:rPr>
        <w:t>.</w:t>
      </w:r>
      <w:r>
        <w:rPr>
          <w:szCs w:val="16"/>
        </w:rPr>
        <w:t xml:space="preserve"> Kwota stypendium będzie ustalona przez IP i wskazana w </w:t>
      </w:r>
      <w:r>
        <w:rPr>
          <w:i/>
          <w:szCs w:val="16"/>
        </w:rPr>
        <w:t>Regulaminie konkursu</w:t>
      </w:r>
      <w:r>
        <w:rPr>
          <w:szCs w:val="16"/>
        </w:rPr>
        <w:t>.</w:t>
      </w:r>
    </w:p>
  </w:footnote>
  <w:footnote w:id="240">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241">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242">
    <w:p w:rsidR="00EB6EF5" w:rsidRPr="006F07DD" w:rsidRDefault="00EB6EF5" w:rsidP="00E05DCD">
      <w:pPr>
        <w:pStyle w:val="Tekstprzypisudolnego"/>
        <w:jc w:val="both"/>
        <w:rPr>
          <w:rFonts w:cs="Arial"/>
          <w:szCs w:val="16"/>
        </w:rPr>
      </w:pPr>
      <w:r w:rsidRPr="006F07DD">
        <w:rPr>
          <w:rStyle w:val="Odwoanieprzypisudolnego"/>
          <w:rFonts w:cs="Arial"/>
          <w:szCs w:val="16"/>
        </w:rPr>
        <w:footnoteRef/>
      </w:r>
      <w:r w:rsidRPr="006F07DD">
        <w:rPr>
          <w:rFonts w:cs="Arial"/>
          <w:szCs w:val="16"/>
        </w:rPr>
        <w:t xml:space="preserve"> </w:t>
      </w:r>
      <w:r w:rsidRPr="00096683">
        <w:rPr>
          <w:szCs w:val="16"/>
        </w:rPr>
        <w:t xml:space="preserve">Interwencja w ramach tego typu projektu powinna być zgodna z </w:t>
      </w:r>
      <w:r w:rsidRPr="00096683">
        <w:rPr>
          <w:i/>
          <w:szCs w:val="16"/>
        </w:rPr>
        <w:t>Wytycznymi w zakresie zasad realizacji przedsięwzięć z udziałem środków Europejskiego Funduszu Społecznego w obszarze edukacji na lata 2014-2020</w:t>
      </w:r>
      <w:r w:rsidRPr="00096683">
        <w:rPr>
          <w:szCs w:val="16"/>
        </w:rPr>
        <w:t>. Szczegółowy katalog wyposażenia pracowni lub warsztatów szkolnych dla 190 zawodów został opracowany przez MEN i jest udostępniony za pośrednictwem strony internetowej www.koweziu.edu.pl.</w:t>
      </w:r>
      <w:r w:rsidRPr="006F07DD">
        <w:rPr>
          <w:rFonts w:cs="Arial"/>
          <w:szCs w:val="16"/>
        </w:rPr>
        <w:t>.</w:t>
      </w:r>
    </w:p>
  </w:footnote>
  <w:footnote w:id="243">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Inwestycje infrastrukturalne, są ponoszone pod warunkiem, że: a) </w:t>
      </w:r>
      <w:r w:rsidRPr="00096683">
        <w:rPr>
          <w:szCs w:val="16"/>
        </w:rPr>
        <w:t>nie jest możliwe wykorzystanie istniejącej infrastruktury</w:t>
      </w:r>
      <w:r w:rsidRPr="006F07DD">
        <w:rPr>
          <w:szCs w:val="16"/>
        </w:rPr>
        <w:t>, b) potrzeba wydatkowania środków została potwierdzona analizą potrzeb, c) infrastruktura została zaprojektowana zgodnie z koncepcją uniwersalnego projektowania.</w:t>
      </w:r>
    </w:p>
  </w:footnote>
  <w:footnote w:id="24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245">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 xml:space="preserve">EU </w:t>
      </w:r>
      <w:proofErr w:type="spellStart"/>
      <w:r w:rsidRPr="00096683">
        <w:rPr>
          <w:i/>
          <w:iCs/>
          <w:szCs w:val="16"/>
        </w:rPr>
        <w:t>Skills</w:t>
      </w:r>
      <w:proofErr w:type="spellEnd"/>
      <w:r w:rsidRPr="00096683">
        <w:rPr>
          <w:i/>
          <w:iCs/>
          <w:szCs w:val="16"/>
        </w:rPr>
        <w:t xml:space="preserve"> Panorama.</w:t>
      </w:r>
    </w:p>
  </w:footnote>
  <w:footnote w:id="246">
    <w:p w:rsidR="00EB6EF5"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Interwencja w ramach tego typu projektu powinna być zgodna z </w:t>
      </w:r>
      <w:r w:rsidRPr="006F07DD">
        <w:rPr>
          <w:rFonts w:cs="Arial"/>
          <w:i/>
          <w:szCs w:val="16"/>
        </w:rPr>
        <w:t>Wytycznymi w zakresie zasad realizacji przedsięwzięć z udziałem środków Europejskiego Funduszu Społecznego w obszarze edukacji na lata 2014-2020</w:t>
      </w:r>
      <w:r w:rsidRPr="006F07DD">
        <w:rPr>
          <w:rFonts w:cs="Arial"/>
          <w:szCs w:val="16"/>
        </w:rPr>
        <w:t>.</w:t>
      </w:r>
    </w:p>
  </w:footnote>
  <w:footnote w:id="247">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248">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WZ 2014-2020 powinny spełniać wymogi określone w rozporządzeniu </w:t>
      </w:r>
      <w:proofErr w:type="spellStart"/>
      <w:r w:rsidRPr="00096683">
        <w:rPr>
          <w:szCs w:val="16"/>
        </w:rPr>
        <w:t>MNiSW</w:t>
      </w:r>
      <w:proofErr w:type="spellEnd"/>
      <w:r w:rsidRPr="00096683">
        <w:rPr>
          <w:szCs w:val="16"/>
        </w:rPr>
        <w:t xml:space="preserve"> z dnia 17 stycznia 2012 r. w sprawie standardów kształcenia przygotowującego do wykonywania zawodu nauczyciela.</w:t>
      </w:r>
    </w:p>
  </w:footnote>
  <w:footnote w:id="249">
    <w:p w:rsidR="00EB6EF5" w:rsidRPr="00AC425B"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250">
    <w:p w:rsidR="00EB6EF5" w:rsidRPr="006F07DD" w:rsidRDefault="00EB6EF5" w:rsidP="00E05DCD">
      <w:pPr>
        <w:spacing w:line="240" w:lineRule="auto"/>
        <w:jc w:val="both"/>
        <w:rPr>
          <w:sz w:val="16"/>
          <w:szCs w:val="16"/>
        </w:rPr>
      </w:pPr>
      <w:r w:rsidRPr="006F07DD">
        <w:rPr>
          <w:rStyle w:val="Odwoanieprzypisudolnego"/>
          <w:sz w:val="16"/>
          <w:szCs w:val="16"/>
        </w:rPr>
        <w:footnoteRef/>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2" w:history="1">
        <w:r w:rsidRPr="00096683">
          <w:rPr>
            <w:rStyle w:val="Hipercze"/>
            <w:sz w:val="16"/>
            <w:szCs w:val="16"/>
          </w:rPr>
          <w:t>www.koweziu.edu.pl</w:t>
        </w:r>
      </w:hyperlink>
      <w:r w:rsidRPr="006F07DD">
        <w:rPr>
          <w:sz w:val="16"/>
          <w:szCs w:val="16"/>
        </w:rPr>
        <w:t>.</w:t>
      </w:r>
    </w:p>
  </w:footnote>
  <w:footnote w:id="251">
    <w:p w:rsidR="00EB6EF5" w:rsidRPr="00BB20BC"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Zakres wsparcia udzielanego w ramach RPO </w:t>
      </w:r>
      <w:r w:rsidRPr="00096683">
        <w:rPr>
          <w:szCs w:val="16"/>
        </w:rPr>
        <w:t xml:space="preserve">WZ 2014-2020 </w:t>
      </w:r>
      <w:r w:rsidRPr="006F07DD">
        <w:rPr>
          <w:szCs w:val="16"/>
        </w:rPr>
        <w:t xml:space="preserve">na rzecz doskonalenia umiejętności i kompetencji zawodowych nauczycieli, w tym nauczycieli zatrudnionych w szkołach i placówkach systemu oświaty prowadzących kształcenie zawodowe wchodzących w skład </w:t>
      </w:r>
      <w:proofErr w:type="spellStart"/>
      <w:r w:rsidRPr="006F07DD">
        <w:rPr>
          <w:szCs w:val="16"/>
        </w:rPr>
        <w:t>CKZiU</w:t>
      </w:r>
      <w:proofErr w:type="spellEnd"/>
      <w:r w:rsidRPr="006F07DD">
        <w:rPr>
          <w:szCs w:val="16"/>
        </w:rPr>
        <w:t xml:space="preserve"> obejmuje formy wsparcia wymienione </w:t>
      </w:r>
      <w:r w:rsidRPr="006F07DD">
        <w:rPr>
          <w:rFonts w:cs="Arial"/>
          <w:szCs w:val="16"/>
        </w:rPr>
        <w:t xml:space="preserve">w </w:t>
      </w:r>
      <w:r w:rsidRPr="006F07DD">
        <w:rPr>
          <w:rFonts w:cs="Arial"/>
          <w:i/>
          <w:szCs w:val="16"/>
        </w:rPr>
        <w:t>Wytycznych w zakresie zasad realizacji przedsięwzięć z udziałem środków Europejskiego Funduszu Społecznego w obszarze edukacji</w:t>
      </w:r>
      <w:r>
        <w:rPr>
          <w:rFonts w:cs="Arial"/>
          <w:szCs w:val="16"/>
        </w:rPr>
        <w:t xml:space="preserve"> </w:t>
      </w:r>
      <w:r w:rsidRPr="006F07DD">
        <w:rPr>
          <w:rFonts w:cs="Arial"/>
          <w:i/>
          <w:szCs w:val="16"/>
        </w:rPr>
        <w:t xml:space="preserve">na lata 2014-2020 </w:t>
      </w:r>
    </w:p>
  </w:footnote>
  <w:footnote w:id="252">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253">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w:t>
      </w:r>
      <w:proofErr w:type="spellStart"/>
      <w:r w:rsidRPr="00096683">
        <w:rPr>
          <w:szCs w:val="16"/>
        </w:rPr>
        <w:t>CKZiU</w:t>
      </w:r>
      <w:proofErr w:type="spellEnd"/>
      <w:r w:rsidRPr="00096683">
        <w:rPr>
          <w:szCs w:val="16"/>
        </w:rPr>
        <w:t xml:space="preserve"> lub innych zespołów realizujących zadania zbieżne z zadaniami </w:t>
      </w:r>
      <w:proofErr w:type="spellStart"/>
      <w:r w:rsidRPr="00096683">
        <w:rPr>
          <w:szCs w:val="16"/>
        </w:rPr>
        <w:t>CKZiU</w:t>
      </w:r>
      <w:proofErr w:type="spellEnd"/>
      <w:r w:rsidRPr="00096683">
        <w:rPr>
          <w:szCs w:val="16"/>
        </w:rPr>
        <w:t xml:space="preserve"> – Szkolnych Punktów Informacji i Kariery (</w:t>
      </w:r>
      <w:proofErr w:type="spellStart"/>
      <w:r w:rsidRPr="00096683">
        <w:rPr>
          <w:szCs w:val="16"/>
        </w:rPr>
        <w:t>SPInKa</w:t>
      </w:r>
      <w:proofErr w:type="spellEnd"/>
      <w:r w:rsidRPr="00096683">
        <w:rPr>
          <w:szCs w:val="16"/>
        </w:rPr>
        <w:t>), umożliwiających realizację doradztwa edukacyjno – zawodowego dla uczniów, słuchaczy szkół lub placówek systemu oświaty i osób dorosłych.</w:t>
      </w:r>
    </w:p>
  </w:footnote>
  <w:footnote w:id="254">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Zakres wsparcia udzielanego w ramach tego typu projektu obejmuje zapewnienie zewnętrznego wsparcia szkół w obszarze doradztwa edukacyjno-zawodowego</w:t>
      </w:r>
      <w:r w:rsidRPr="00600E45">
        <w:rPr>
          <w:szCs w:val="16"/>
        </w:rPr>
        <w:t xml:space="preserve"> </w:t>
      </w:r>
      <w:r w:rsidRPr="00096683">
        <w:rPr>
          <w:szCs w:val="16"/>
        </w:rPr>
        <w:t>na poziomie regionalnym i lokalnym</w:t>
      </w:r>
      <w:r w:rsidRPr="006F07DD">
        <w:rPr>
          <w:szCs w:val="16"/>
        </w:rPr>
        <w:t xml:space="preserve">. Interwencja na rzecz realizacji zewnętrznego wsparcia szkół w zakresie doradztwa edukacyjno-zawodowego powinna być zgodna z warunkami wymienionymi w </w:t>
      </w:r>
      <w:r w:rsidRPr="006F07DD">
        <w:rPr>
          <w:i/>
          <w:szCs w:val="16"/>
        </w:rPr>
        <w:t>Wytycznych w zakresie zasad realizacji przedsięwzięć z udziałem środków Europejskiego Funduszu Społecznego w obszarze edukacji na lata 2014-2020</w:t>
      </w:r>
      <w:r w:rsidRPr="006F07DD">
        <w:rPr>
          <w:szCs w:val="16"/>
        </w:rPr>
        <w:t>.</w:t>
      </w:r>
    </w:p>
  </w:footnote>
  <w:footnote w:id="255">
    <w:p w:rsidR="00EB6EF5" w:rsidRPr="00096683" w:rsidRDefault="00EB6EF5"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stosunku do skali działań (nakładów) prowadzonych przez szkoły lub placówki systemu oświaty w okresie 12 miesięcy poprzedzających rozpoczęcie realizacji projektu (średniomiesięcznie).</w:t>
      </w:r>
    </w:p>
  </w:footnote>
  <w:footnote w:id="256">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257">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w:t>
      </w:r>
      <w:proofErr w:type="spellStart"/>
      <w:r w:rsidRPr="00096683">
        <w:rPr>
          <w:szCs w:val="16"/>
        </w:rPr>
        <w:t>CKZiU</w:t>
      </w:r>
      <w:proofErr w:type="spellEnd"/>
      <w:r w:rsidRPr="00096683">
        <w:rPr>
          <w:szCs w:val="16"/>
        </w:rPr>
        <w:t>.</w:t>
      </w:r>
    </w:p>
  </w:footnote>
  <w:footnote w:id="258">
    <w:p w:rsidR="00EB6EF5" w:rsidRPr="00096683" w:rsidRDefault="00EB6EF5"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259">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260">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261">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262">
    <w:p w:rsidR="00EB6EF5" w:rsidRPr="004B36F8"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Pomoc stypendialna dla uczniów szczególnie uzdolnionych w zakresie przedmiotów zawodowych będzie realizowana zgodnie </w:t>
      </w:r>
      <w:r w:rsidRPr="00096683">
        <w:rPr>
          <w:i/>
          <w:szCs w:val="16"/>
        </w:rPr>
        <w:t>Wytycznymi w zakresie zasad realizacji przedsięwzięć z udziałem środków Europejskiego Funduszu Społecznego w obszarze edukacji na lata 2014-2020</w:t>
      </w:r>
      <w:r w:rsidRPr="00096683">
        <w:rPr>
          <w:szCs w:val="16"/>
        </w:rPr>
        <w:t>.</w:t>
      </w:r>
      <w:r>
        <w:rPr>
          <w:szCs w:val="16"/>
        </w:rPr>
        <w:t xml:space="preserve"> Kwota stypendium będzie ustalona przez IP i wskazana w </w:t>
      </w:r>
      <w:r>
        <w:rPr>
          <w:i/>
          <w:szCs w:val="16"/>
        </w:rPr>
        <w:t>Regulaminie konkursu</w:t>
      </w:r>
      <w:r>
        <w:rPr>
          <w:szCs w:val="16"/>
        </w:rPr>
        <w:t>.</w:t>
      </w:r>
    </w:p>
  </w:footnote>
  <w:footnote w:id="263">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26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265">
    <w:p w:rsidR="00EB6EF5" w:rsidRPr="00096683" w:rsidRDefault="00EB6EF5" w:rsidP="00E05DCD">
      <w:pPr>
        <w:autoSpaceDE w:val="0"/>
        <w:autoSpaceDN w:val="0"/>
        <w:adjustRightInd w:val="0"/>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Interwencja w ramach tego typu projektu powinna być zgodna z </w:t>
      </w:r>
      <w:r w:rsidRPr="00096683">
        <w:rPr>
          <w:i/>
          <w:sz w:val="16"/>
          <w:szCs w:val="16"/>
        </w:rPr>
        <w:t>Wytycznymi w zakresie zasad realizacji przedsięwzięć z udziałem środków Europejskiego Funduszu Społecznego w obszarze edukacji na lata 2014-2020</w:t>
      </w:r>
      <w:r w:rsidRPr="00096683">
        <w:rPr>
          <w:sz w:val="16"/>
          <w:szCs w:val="16"/>
        </w:rPr>
        <w:t>. Szczegółowy katalog wyposażenia pracowni lub warsztatów szkolnych dla 190 zawodów został opracowany przez MEN i jest udostępniony za pośrednictwem strony internetowej www.koweziu.edu.pl.</w:t>
      </w:r>
    </w:p>
  </w:footnote>
  <w:footnote w:id="266">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Inwestycje infrastrukturalne, są ponoszone pod warunkiem, że: a) nie jest możliwe wykorzystanie istniejącej infrastruktury, b) potrzeba wydatkowania środków została potwierdzona analizą potrzeb, c) infrastruktura została zaprojektowana zgodnie z koncepcją uniwersalnego projektowania.</w:t>
      </w:r>
    </w:p>
  </w:footnote>
  <w:footnote w:id="267">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268">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 xml:space="preserve">EU </w:t>
      </w:r>
      <w:proofErr w:type="spellStart"/>
      <w:r w:rsidRPr="00096683">
        <w:rPr>
          <w:i/>
          <w:iCs/>
          <w:szCs w:val="16"/>
        </w:rPr>
        <w:t>Skills</w:t>
      </w:r>
      <w:proofErr w:type="spellEnd"/>
      <w:r w:rsidRPr="00096683">
        <w:rPr>
          <w:i/>
          <w:iCs/>
          <w:szCs w:val="16"/>
        </w:rPr>
        <w:t xml:space="preserve"> Panorama.</w:t>
      </w:r>
    </w:p>
  </w:footnote>
  <w:footnote w:id="269">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powinna być zgodna z </w:t>
      </w:r>
      <w:r w:rsidRPr="00096683">
        <w:rPr>
          <w:rFonts w:cs="Arial"/>
          <w:i/>
          <w:szCs w:val="16"/>
        </w:rPr>
        <w:t xml:space="preserve">Wytycznymi w zakresie zasad realizacji przedsięwzięć z udziałem środków Europejskiego Funduszu Społecznego w obszarze edukacji na lata 2014-2020 </w:t>
      </w:r>
    </w:p>
  </w:footnote>
  <w:footnote w:id="270">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271">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powinny spełniać wymogi określone w rozporządzeniu </w:t>
      </w:r>
      <w:proofErr w:type="spellStart"/>
      <w:r w:rsidRPr="00096683">
        <w:rPr>
          <w:szCs w:val="16"/>
        </w:rPr>
        <w:t>MNiSW</w:t>
      </w:r>
      <w:proofErr w:type="spellEnd"/>
      <w:r w:rsidRPr="00096683">
        <w:rPr>
          <w:szCs w:val="16"/>
        </w:rPr>
        <w:t xml:space="preserve"> z dnia 17 stycznia 2012 r. w sprawie standardów kształcenia przygotowującego do wykonywania zawodu nauczyciela.</w:t>
      </w:r>
    </w:p>
  </w:footnote>
  <w:footnote w:id="272">
    <w:p w:rsidR="00EB6EF5" w:rsidRPr="00AC425B"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273">
    <w:p w:rsidR="00EB6EF5" w:rsidRPr="00096683" w:rsidRDefault="00EB6EF5" w:rsidP="00E05DCD">
      <w:pPr>
        <w:spacing w:before="40" w:after="40" w:line="240" w:lineRule="auto"/>
        <w:jc w:val="both"/>
        <w:rPr>
          <w:sz w:val="16"/>
          <w:szCs w:val="16"/>
        </w:rPr>
      </w:pPr>
      <w:r w:rsidRPr="00096683">
        <w:rPr>
          <w:rStyle w:val="Odwoanieprzypisudolnego"/>
          <w:sz w:val="16"/>
          <w:szCs w:val="16"/>
        </w:rPr>
        <w:footnoteRef/>
      </w:r>
      <w:r>
        <w:rPr>
          <w:sz w:val="16"/>
          <w:szCs w:val="16"/>
        </w:rPr>
        <w:t xml:space="preserve"> </w:t>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3" w:history="1">
        <w:r w:rsidRPr="00096683">
          <w:rPr>
            <w:rStyle w:val="Hipercze"/>
            <w:sz w:val="16"/>
            <w:szCs w:val="16"/>
          </w:rPr>
          <w:t>www.koweziu.edu.pl</w:t>
        </w:r>
      </w:hyperlink>
      <w:r w:rsidRPr="00096683">
        <w:rPr>
          <w:sz w:val="16"/>
          <w:szCs w:val="16"/>
        </w:rPr>
        <w:t>.</w:t>
      </w:r>
    </w:p>
  </w:footnote>
  <w:footnote w:id="27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wsparcia udzielanego w ramach RPO WZ 2014-2020 na rzecz doskonalenia umiejętności i kompetencji zawodowych nauczycieli, w tym nauczycieli zatrudnionych w szkołach i placówkach systemu oświaty prowadzących kształcenie zawodowe wchodzących w skład </w:t>
      </w:r>
      <w:proofErr w:type="spellStart"/>
      <w:r w:rsidRPr="00096683">
        <w:rPr>
          <w:szCs w:val="16"/>
        </w:rPr>
        <w:t>CKZiU</w:t>
      </w:r>
      <w:proofErr w:type="spellEnd"/>
      <w:r w:rsidRPr="00096683">
        <w:rPr>
          <w:szCs w:val="16"/>
        </w:rPr>
        <w:t xml:space="preserve"> obejmuje formy wsparcia wymienione </w:t>
      </w:r>
      <w:r w:rsidRPr="00096683">
        <w:rPr>
          <w:rFonts w:cs="Arial"/>
          <w:szCs w:val="16"/>
        </w:rPr>
        <w:t xml:space="preserve">w </w:t>
      </w:r>
      <w:r w:rsidRPr="00096683">
        <w:rPr>
          <w:rFonts w:cs="Arial"/>
          <w:i/>
          <w:szCs w:val="16"/>
        </w:rPr>
        <w:t xml:space="preserve">Wytycznych w zakresie zasad realizacji przedsięwzięć z udziałem środków Europejskiego Funduszu Społecznego w obszarze edukacji na lata 2014-2020 </w:t>
      </w:r>
    </w:p>
  </w:footnote>
  <w:footnote w:id="275">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276">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w:t>
      </w:r>
      <w:proofErr w:type="spellStart"/>
      <w:r w:rsidRPr="00096683">
        <w:rPr>
          <w:szCs w:val="16"/>
        </w:rPr>
        <w:t>CKZiU</w:t>
      </w:r>
      <w:proofErr w:type="spellEnd"/>
      <w:r w:rsidRPr="00096683">
        <w:rPr>
          <w:szCs w:val="16"/>
        </w:rPr>
        <w:t xml:space="preserve"> lub innych zespołów realizujących zadania zbieżne z zadaniami </w:t>
      </w:r>
      <w:proofErr w:type="spellStart"/>
      <w:r w:rsidRPr="00096683">
        <w:rPr>
          <w:szCs w:val="16"/>
        </w:rPr>
        <w:t>CKZiU</w:t>
      </w:r>
      <w:proofErr w:type="spellEnd"/>
      <w:r w:rsidRPr="00096683">
        <w:rPr>
          <w:szCs w:val="16"/>
        </w:rPr>
        <w:t xml:space="preserve"> – Szkolnych Punktów Informacji i Kariery (</w:t>
      </w:r>
      <w:proofErr w:type="spellStart"/>
      <w:r w:rsidRPr="00096683">
        <w:rPr>
          <w:szCs w:val="16"/>
        </w:rPr>
        <w:t>SPInKa</w:t>
      </w:r>
      <w:proofErr w:type="spellEnd"/>
      <w:r w:rsidRPr="00096683">
        <w:rPr>
          <w:szCs w:val="16"/>
        </w:rPr>
        <w:t>), umożliwiających realizację doradztwa edukacyjno – zawodowego dla uczniów, słuchaczy szkół lub placówek systemu oświaty i osób dorosłych.</w:t>
      </w:r>
    </w:p>
  </w:footnote>
  <w:footnote w:id="277">
    <w:p w:rsidR="00EB6EF5" w:rsidRPr="00096683" w:rsidRDefault="00EB6EF5" w:rsidP="00E05DCD">
      <w:pPr>
        <w:pStyle w:val="Tekstprzypisudolnego"/>
        <w:spacing w:before="40" w:after="40"/>
        <w:jc w:val="both"/>
        <w:rPr>
          <w:rFonts w:cs="Arial"/>
          <w:szCs w:val="16"/>
        </w:rPr>
      </w:pPr>
      <w:r w:rsidRPr="00096683">
        <w:rPr>
          <w:rStyle w:val="Odwoanieprzypisudolnego"/>
          <w:szCs w:val="16"/>
        </w:rPr>
        <w:footnoteRef/>
      </w:r>
      <w:r w:rsidRPr="00096683">
        <w:rPr>
          <w:szCs w:val="16"/>
        </w:rPr>
        <w:t xml:space="preserve"> Zakres wsparcia udzielanego w ramach tego typu projektu obejmuje zapewnienie zewnętrznego wsparcia szkół w obszarze doradztwa edukacyjno-zawodowego na poziomie regionalnym i lokalnym. Interwencja na rzecz realizacji zewnętrznego wsparcia szkół w zakresie doradztwa edukacyjno-zawodowego powinna być zgodna z warunkami wymienionymi w </w:t>
      </w:r>
      <w:r w:rsidRPr="00096683">
        <w:rPr>
          <w:i/>
          <w:szCs w:val="16"/>
        </w:rPr>
        <w:t xml:space="preserve">Wytycznych w zakresie zasad realizacji przedsięwzięć z udziałem środków Europejskiego Funduszu Społecznego </w:t>
      </w:r>
      <w:r w:rsidRPr="00096683">
        <w:rPr>
          <w:rFonts w:cs="Arial"/>
          <w:i/>
          <w:szCs w:val="16"/>
        </w:rPr>
        <w:t>w obszarze edukacji</w:t>
      </w:r>
      <w:r w:rsidRPr="00096683">
        <w:rPr>
          <w:i/>
          <w:szCs w:val="16"/>
        </w:rPr>
        <w:t xml:space="preserve"> na lata 2014-2020</w:t>
      </w:r>
      <w:r w:rsidRPr="00096683">
        <w:rPr>
          <w:szCs w:val="16"/>
        </w:rPr>
        <w:t>.</w:t>
      </w:r>
    </w:p>
  </w:footnote>
  <w:footnote w:id="278">
    <w:p w:rsidR="00EB6EF5" w:rsidRPr="00131513" w:rsidRDefault="00EB6EF5" w:rsidP="00C21A02">
      <w:pPr>
        <w:pStyle w:val="Tekstprzypisudolnego"/>
        <w:jc w:val="both"/>
        <w:rPr>
          <w:szCs w:val="16"/>
        </w:rPr>
      </w:pPr>
      <w:r w:rsidRPr="00131513">
        <w:rPr>
          <w:rStyle w:val="Odwoanieprzypisudolnego"/>
          <w:szCs w:val="16"/>
        </w:rPr>
        <w:footnoteRef/>
      </w:r>
      <w:r w:rsidRPr="00131513">
        <w:rPr>
          <w:szCs w:val="16"/>
        </w:rPr>
        <w:t xml:space="preserve"> W przypadku kompetencji cyfrowych, zakres wsparcia obejmuje szkolenia lub inne formy </w:t>
      </w:r>
      <w:r w:rsidRPr="00131513">
        <w:rPr>
          <w:bCs/>
        </w:rPr>
        <w:t>uzyskiwania kwalifikacji lub zdobywania i poprawy</w:t>
      </w:r>
      <w:r w:rsidRPr="00131513">
        <w:rPr>
          <w:szCs w:val="16"/>
        </w:rPr>
        <w:t xml:space="preserve"> kompetencji kończące się uzyskaniem przez uczestników projektów:</w:t>
      </w:r>
    </w:p>
    <w:p w:rsidR="00EB6EF5" w:rsidRPr="00827F82" w:rsidRDefault="00EB6EF5" w:rsidP="00C21A02">
      <w:pPr>
        <w:pStyle w:val="Tekstprzypisudolnego"/>
        <w:jc w:val="both"/>
        <w:rPr>
          <w:szCs w:val="16"/>
        </w:rPr>
      </w:pPr>
      <w:r w:rsidRPr="00131513">
        <w:rPr>
          <w:szCs w:val="16"/>
        </w:rPr>
        <w:t xml:space="preserve">W przypadku kompetencji – dokumentu potwierdzającego nabycie kompetencji, zgodnie z zaplanowanymi we wniosku o dofinansowanie projektu lub regulaminie konkursu etapami, w ostrych mowa w </w:t>
      </w:r>
      <w:r w:rsidRPr="00131513">
        <w:rPr>
          <w:rFonts w:cs="Arial"/>
          <w:bCs/>
          <w:i/>
        </w:rPr>
        <w:t>Wytycznych w zakresie monitorowania postępu rzeczowego realizacji programów operacyjnych na lata 2014-2020</w:t>
      </w:r>
      <w:r w:rsidRPr="00131513">
        <w:rPr>
          <w:rFonts w:cs="Arial"/>
          <w:bCs/>
        </w:rPr>
        <w:t xml:space="preserve">; w przypadku kwalifikacji </w:t>
      </w:r>
      <w:r>
        <w:rPr>
          <w:rFonts w:cs="Arial"/>
          <w:bCs/>
        </w:rPr>
        <w:t>–</w:t>
      </w:r>
      <w:r w:rsidRPr="00131513">
        <w:rPr>
          <w:szCs w:val="16"/>
        </w:rPr>
        <w:t xml:space="preserve"> </w:t>
      </w:r>
      <w:r>
        <w:rPr>
          <w:szCs w:val="16"/>
        </w:rPr>
        <w:t xml:space="preserve"> formalnym wynikiem oceny i walidacji oraz </w:t>
      </w:r>
      <w:r w:rsidRPr="00131513">
        <w:rPr>
          <w:szCs w:val="16"/>
        </w:rPr>
        <w:t>certyfikat</w:t>
      </w:r>
      <w:r>
        <w:rPr>
          <w:szCs w:val="16"/>
        </w:rPr>
        <w:t xml:space="preserve">em. </w:t>
      </w:r>
      <w:r w:rsidRPr="00C6078D">
        <w:rPr>
          <w:szCs w:val="16"/>
        </w:rPr>
        <w:t xml:space="preserve">Standard wymagań dla kompetencji informatycznych, które powinni osiągnąć uczestnicy projektu został określony w załączniku nr 2 do </w:t>
      </w:r>
      <w:r w:rsidRPr="00C6078D">
        <w:rPr>
          <w:i/>
          <w:szCs w:val="16"/>
        </w:rPr>
        <w:t>Wytycznych w zakresie realizacji przedsięwzięć z udziałem środków Europejskiego Funduszu Społecznego w obszarze edukacji na lata 2014-2020.</w:t>
      </w:r>
      <w:r>
        <w:rPr>
          <w:szCs w:val="16"/>
        </w:rPr>
        <w:t xml:space="preserve"> Każdy projekt powinien obejmować co najmniej wszystkie kompetencje ramowe wskazane w ramach Standardu w obszarach Informacja, Komunikacja i Tworzenie treści, na dowolnym poziomie zaawansowania.</w:t>
      </w:r>
    </w:p>
  </w:footnote>
  <w:footnote w:id="279">
    <w:p w:rsidR="00EB6EF5" w:rsidRPr="00C6078D" w:rsidRDefault="00EB6EF5" w:rsidP="00C21A02">
      <w:pPr>
        <w:pStyle w:val="Tekstprzypisudolnego"/>
        <w:jc w:val="both"/>
        <w:rPr>
          <w:szCs w:val="16"/>
        </w:rPr>
      </w:pPr>
      <w:r w:rsidRPr="00C6078D">
        <w:rPr>
          <w:rStyle w:val="Odwoanieprzypisudolnego"/>
          <w:szCs w:val="16"/>
        </w:rPr>
        <w:footnoteRef/>
      </w:r>
      <w:r w:rsidRPr="00C6078D">
        <w:rPr>
          <w:szCs w:val="16"/>
        </w:rPr>
        <w:t xml:space="preserve"> </w:t>
      </w:r>
      <w:r w:rsidRPr="000D5B1A">
        <w:rPr>
          <w:szCs w:val="16"/>
        </w:rPr>
        <w:t xml:space="preserve">Beneficjenci zobowiązani są do </w:t>
      </w:r>
      <w:r>
        <w:rPr>
          <w:szCs w:val="16"/>
        </w:rPr>
        <w:t>utrwalenia i przechowywania w</w:t>
      </w:r>
      <w:r w:rsidRPr="00C6078D">
        <w:rPr>
          <w:szCs w:val="16"/>
        </w:rPr>
        <w:t>ynik</w:t>
      </w:r>
      <w:r>
        <w:rPr>
          <w:szCs w:val="16"/>
        </w:rPr>
        <w:t>u</w:t>
      </w:r>
      <w:r w:rsidRPr="00C6078D">
        <w:rPr>
          <w:szCs w:val="16"/>
        </w:rPr>
        <w:t xml:space="preserve"> walidacji przeprowadzonej w ramach projektu na potrzeby kontroli i ewaluacji przez okres przechowywania dokumentacji </w:t>
      </w:r>
      <w:r>
        <w:rPr>
          <w:szCs w:val="16"/>
        </w:rPr>
        <w:t>projektowej</w:t>
      </w:r>
      <w:r w:rsidRPr="00C6078D">
        <w:rPr>
          <w:szCs w:val="16"/>
        </w:rPr>
        <w:t>.</w:t>
      </w:r>
    </w:p>
  </w:footnote>
  <w:footnote w:id="280">
    <w:p w:rsidR="00EB6EF5" w:rsidRPr="00C6078D" w:rsidRDefault="00EB6EF5" w:rsidP="00C21A02">
      <w:pPr>
        <w:pStyle w:val="Tekstprzypisudolnego"/>
        <w:jc w:val="both"/>
        <w:rPr>
          <w:szCs w:val="16"/>
        </w:rPr>
      </w:pPr>
      <w:r w:rsidRPr="00C6078D">
        <w:rPr>
          <w:rStyle w:val="Odwoanieprzypisudolnego"/>
          <w:szCs w:val="16"/>
        </w:rPr>
        <w:footnoteRef/>
      </w:r>
      <w:r w:rsidRPr="00C6078D">
        <w:rPr>
          <w:szCs w:val="16"/>
        </w:rPr>
        <w:t xml:space="preserve"> </w:t>
      </w:r>
      <w:r w:rsidRPr="000D5B1A">
        <w:rPr>
          <w:szCs w:val="16"/>
        </w:rPr>
        <w:t>W przypadku kompetencji językowych zakres wsparcia obejmuje wyłącznie szkolenia kończące się certyfikatem zewnętrznym potwierdzającym zdobycie przez uczestników projektów określonego poziomu biegłości językowej (zgodnie z Europejskim Systemem Opis</w:t>
      </w:r>
      <w:r w:rsidRPr="00C6078D">
        <w:rPr>
          <w:szCs w:val="16"/>
        </w:rPr>
        <w:t xml:space="preserve">u Kształcenia Językowego).Szkolenia będą realizowane zgodnie z zakresem określonym w Załączniku nr 1 do </w:t>
      </w:r>
      <w:r w:rsidRPr="00C6078D">
        <w:rPr>
          <w:i/>
          <w:szCs w:val="16"/>
        </w:rPr>
        <w:t>Wytycznych w zakresie realizacji przedsięwzięć z udziałem środków Europejskiego Funduszu Społecznego w obszarze edukacji na lata 2014-2020</w:t>
      </w:r>
      <w:r w:rsidRPr="00C6078D">
        <w:rPr>
          <w:szCs w:val="16"/>
        </w:rPr>
        <w:t xml:space="preserve"> i są rozliczane stawkami jednostkowymi wskazanymi w przedmiotowym Załączniku. Poza stawkami jednostkowymi istnieje możliwość sfinansowania wyłącznie kosztów związanych z zakupem podręcznika, przeprowadzeniem egzaminu zewnętrznego</w:t>
      </w:r>
      <w:r>
        <w:rPr>
          <w:szCs w:val="16"/>
        </w:rPr>
        <w:t>,</w:t>
      </w:r>
      <w:r w:rsidRPr="00C6078D">
        <w:rPr>
          <w:szCs w:val="16"/>
        </w:rPr>
        <w:t xml:space="preserve"> wydaniem ww. zewnętrznego certyfikatu</w:t>
      </w:r>
      <w:r>
        <w:rPr>
          <w:szCs w:val="16"/>
        </w:rPr>
        <w:t>, pokryciem wydatków poniesionych w celu ułatwienia dostępu w projekcie osób z niepełnosprawnością, koszty opieki nad dzieckiem do lat 7 albo osobą zależną oraz kosztów pośrednich</w:t>
      </w:r>
      <w:r w:rsidRPr="00C6078D">
        <w:rPr>
          <w:szCs w:val="16"/>
        </w:rPr>
        <w:t>.</w:t>
      </w:r>
      <w:r>
        <w:rPr>
          <w:szCs w:val="16"/>
        </w:rPr>
        <w:t xml:space="preserve"> Stawek jednostkowych nie stosuje się do projektów dedykowanych osobom z niepełnosprawnościami.</w:t>
      </w:r>
    </w:p>
  </w:footnote>
  <w:footnote w:id="281">
    <w:p w:rsidR="00EB6EF5" w:rsidRPr="00C6078D" w:rsidRDefault="00EB6EF5" w:rsidP="00C21A02">
      <w:pPr>
        <w:pStyle w:val="Tekstprzypisudolnego"/>
        <w:jc w:val="both"/>
        <w:rPr>
          <w:szCs w:val="16"/>
        </w:rPr>
      </w:pPr>
      <w:r w:rsidRPr="00C6078D">
        <w:rPr>
          <w:rStyle w:val="Odwoanieprzypisudolnego"/>
          <w:szCs w:val="16"/>
        </w:rPr>
        <w:footnoteRef/>
      </w:r>
      <w:r w:rsidRPr="00C6078D">
        <w:rPr>
          <w:szCs w:val="16"/>
        </w:rPr>
        <w:t xml:space="preserve"> Jednocześnie, dopuszcza się możliwość przeznaczenia maksymalnie 10% alokacji na wsparcie grup, które nie są sklasyfikowane jako </w:t>
      </w:r>
      <w:proofErr w:type="spellStart"/>
      <w:r w:rsidRPr="00C6078D">
        <w:rPr>
          <w:szCs w:val="16"/>
        </w:rPr>
        <w:t>defaworyzowane</w:t>
      </w:r>
      <w:proofErr w:type="spellEnd"/>
      <w:r w:rsidRPr="00C6078D">
        <w:rPr>
          <w:szCs w:val="16"/>
        </w:rPr>
        <w:t>, niemniej działania kierowane do takich osób powinny wynikać z realnych i rzeczywistych potrzeb odbiorców wsparcia (podejście popytowe).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12665D" w:rsidRDefault="00EB6EF5"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EB6EF5" w:rsidRDefault="00EB6EF5"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EB6EF5" w:rsidRPr="00FC446C" w:rsidRDefault="00EB6EF5"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EB6EF5" w:rsidRPr="006F07DD" w:rsidRDefault="00EB6EF5"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6F07DD" w:rsidRDefault="00EB6EF5"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8F3EFE" w:rsidRDefault="00EB6EF5"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E129E4" w:rsidRDefault="00EB6EF5"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EB6EF5" w:rsidRPr="00E129E4" w:rsidRDefault="00EB6EF5"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EB6EF5" w:rsidRPr="008F3EFE" w:rsidRDefault="00EB6EF5"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12665D" w:rsidRDefault="00EB6EF5"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EB6EF5" w:rsidRPr="00520A3A" w:rsidRDefault="00EB6EF5"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DC6B7D" w:rsidRDefault="00EB6EF5"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DC6B7D" w:rsidRDefault="00EB6EF5"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 GIMNAZJALNYM I PONADGIMNAZJALNYM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 xml:space="preserve">WSPARCIE SZKÓŁ I PLACÓWEK PROWADZĄCYCH KSZTAŁCENIE OGÓLNE ORAZ UCZNIÓW UCZESTNICZĄCYCH W KSZTAŁCENIU PODSTAWOWYM, GIMNAZJALNYM I PONADGIMNAZJALNYM </w:t>
    </w:r>
    <w:r>
      <w:rPr>
        <w:rFonts w:ascii="MyriadPro-Bold" w:hAnsi="MyriadPro-Bold" w:cs="MyriadPro-Bold"/>
        <w:b/>
        <w:bCs/>
        <w:sz w:val="14"/>
        <w:szCs w:val="14"/>
      </w:rPr>
      <w:br/>
    </w:r>
    <w:r w:rsidRPr="00520A3A">
      <w:rPr>
        <w:rFonts w:ascii="MyriadPro-Bold" w:hAnsi="MyriadPro-Bold" w:cs="MyriadPro-Bold"/>
        <w:b/>
        <w:bCs/>
        <w:sz w:val="14"/>
        <w:szCs w:val="14"/>
      </w:rPr>
      <w:t>W RAMACH STRATEGII ZIT DLA SZCZECIŃSKIEGO OBSZARU METROPOLITALNEGO</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890D33" w:rsidRDefault="00EB6EF5" w:rsidP="00F376D9">
    <w:pPr>
      <w:pStyle w:val="Nagwek"/>
      <w:jc w:val="center"/>
    </w:pPr>
    <w:r w:rsidRPr="00890D33">
      <w:rPr>
        <w:rFonts w:ascii="MyriadPro-Bold" w:hAnsi="MyriadPro-Bold" w:cs="MyriadPro-Bold"/>
        <w:b/>
        <w:bCs/>
        <w:sz w:val="16"/>
        <w:szCs w:val="16"/>
      </w:rPr>
      <w:t>VI RYNEK PRACY</w:t>
    </w:r>
  </w:p>
  <w:p w:rsidR="00EB6EF5" w:rsidRPr="006F07DD" w:rsidRDefault="00EB6EF5"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DC6B7D" w:rsidRDefault="00EB6EF5"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7401E6" w:rsidRDefault="00EB6EF5" w:rsidP="007401E6">
    <w:pPr>
      <w:pStyle w:val="Nagwek"/>
      <w:jc w:val="center"/>
      <w:rPr>
        <w:rFonts w:ascii="Myriad Pro" w:hAnsi="Myriad Pro"/>
        <w:b/>
        <w:sz w:val="16"/>
        <w:szCs w:val="16"/>
      </w:rPr>
    </w:pPr>
    <w:r w:rsidRPr="007401E6">
      <w:rPr>
        <w:rFonts w:ascii="Myriad Pro" w:hAnsi="Myriad Pro"/>
        <w:b/>
        <w:sz w:val="16"/>
        <w:szCs w:val="16"/>
      </w:rPr>
      <w:t>VIII EDUKACJA</w:t>
    </w:r>
  </w:p>
  <w:p w:rsidR="00EB6EF5" w:rsidRPr="007401E6" w:rsidRDefault="00EB6EF5"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C53452" w:rsidRDefault="00EB6EF5" w:rsidP="0086043B">
    <w:pPr>
      <w:pStyle w:val="Nagwek"/>
      <w:jc w:val="center"/>
    </w:pPr>
    <w:r>
      <w:rPr>
        <w:rFonts w:ascii="MyriadPro-Bold" w:hAnsi="MyriadPro-Bold" w:cs="MyriadPro-Bold"/>
        <w:b/>
        <w:bCs/>
        <w:sz w:val="16"/>
        <w:szCs w:val="16"/>
      </w:rPr>
      <w:t xml:space="preserve">X POMOC TECHNICZNA </w:t>
    </w:r>
  </w:p>
  <w:p w:rsidR="00EB6EF5" w:rsidRPr="00E979EB" w:rsidRDefault="00EB6EF5"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5D4EBA" w:rsidRDefault="00EB6EF5"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890D33" w:rsidRDefault="00EB6EF5"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KOMPLEKSOWE WSPARCIE DLA OSÓB BEZROBOTNYCH, NIEAKTYWNYCH ZAWODOWO I POSZUKUJĄCYCH PRACY 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B4596E"/>
    <w:multiLevelType w:val="multilevel"/>
    <w:tmpl w:val="6BF2930E"/>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rPr>
        <w:rFonts w:hint="default"/>
      </w:rPr>
    </w:lvl>
    <w:lvl w:ilvl="2">
      <w:start w:val="1"/>
      <w:numFmt w:val="lowerRoman"/>
      <w:lvlText w:val="%3)"/>
      <w:lvlJc w:val="left"/>
      <w:pPr>
        <w:tabs>
          <w:tab w:val="num" w:pos="1298"/>
        </w:tabs>
        <w:ind w:left="1298" w:hanging="360"/>
      </w:pPr>
      <w:rPr>
        <w:rFonts w:hint="default"/>
      </w:rPr>
    </w:lvl>
    <w:lvl w:ilvl="3">
      <w:start w:val="1"/>
      <w:numFmt w:val="decimal"/>
      <w:lvlText w:val="(%4)"/>
      <w:lvlJc w:val="left"/>
      <w:pPr>
        <w:tabs>
          <w:tab w:val="num" w:pos="1658"/>
        </w:tabs>
        <w:ind w:left="1658" w:hanging="360"/>
      </w:pPr>
      <w:rPr>
        <w:rFonts w:hint="default"/>
      </w:rPr>
    </w:lvl>
    <w:lvl w:ilvl="4">
      <w:start w:val="1"/>
      <w:numFmt w:val="lowerLetter"/>
      <w:lvlText w:val="(%5)"/>
      <w:lvlJc w:val="left"/>
      <w:pPr>
        <w:tabs>
          <w:tab w:val="num" w:pos="2018"/>
        </w:tabs>
        <w:ind w:left="2018" w:hanging="360"/>
      </w:pPr>
      <w:rPr>
        <w:rFonts w:hint="default"/>
      </w:rPr>
    </w:lvl>
    <w:lvl w:ilvl="5">
      <w:start w:val="1"/>
      <w:numFmt w:val="lowerRoman"/>
      <w:lvlText w:val="(%6)"/>
      <w:lvlJc w:val="left"/>
      <w:pPr>
        <w:tabs>
          <w:tab w:val="num" w:pos="2378"/>
        </w:tabs>
        <w:ind w:left="2378" w:hanging="360"/>
      </w:pPr>
      <w:rPr>
        <w:rFonts w:hint="default"/>
      </w:rPr>
    </w:lvl>
    <w:lvl w:ilvl="6">
      <w:start w:val="1"/>
      <w:numFmt w:val="decimal"/>
      <w:lvlText w:val="%7."/>
      <w:lvlJc w:val="left"/>
      <w:pPr>
        <w:tabs>
          <w:tab w:val="num" w:pos="2738"/>
        </w:tabs>
        <w:ind w:left="2738" w:hanging="360"/>
      </w:pPr>
      <w:rPr>
        <w:rFonts w:hint="default"/>
      </w:rPr>
    </w:lvl>
    <w:lvl w:ilvl="7">
      <w:start w:val="1"/>
      <w:numFmt w:val="lowerLetter"/>
      <w:lvlText w:val="%8."/>
      <w:lvlJc w:val="left"/>
      <w:pPr>
        <w:tabs>
          <w:tab w:val="num" w:pos="3098"/>
        </w:tabs>
        <w:ind w:left="3098" w:hanging="360"/>
      </w:pPr>
      <w:rPr>
        <w:rFonts w:hint="default"/>
      </w:rPr>
    </w:lvl>
    <w:lvl w:ilvl="8">
      <w:start w:val="1"/>
      <w:numFmt w:val="lowerRoman"/>
      <w:lvlText w:val="%9."/>
      <w:lvlJc w:val="left"/>
      <w:pPr>
        <w:tabs>
          <w:tab w:val="num" w:pos="3458"/>
        </w:tabs>
        <w:ind w:left="3458" w:hanging="360"/>
      </w:pPr>
      <w:rPr>
        <w:rFonts w:hint="default"/>
      </w:rPr>
    </w:lvl>
  </w:abstractNum>
  <w:abstractNum w:abstractNumId="12">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6">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D50A23"/>
    <w:multiLevelType w:val="hybridMultilevel"/>
    <w:tmpl w:val="B0DEC3F0"/>
    <w:lvl w:ilvl="0" w:tplc="945612AE">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8">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9">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7E25D7E"/>
    <w:multiLevelType w:val="multilevel"/>
    <w:tmpl w:val="84D2D16E"/>
    <w:lvl w:ilvl="0">
      <w:start w:val="6"/>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7">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4">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6">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7">
    <w:nsid w:val="20B75578"/>
    <w:multiLevelType w:val="hybridMultilevel"/>
    <w:tmpl w:val="261A348E"/>
    <w:lvl w:ilvl="0" w:tplc="B14E8CDE">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1">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5">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7">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78">
    <w:nsid w:val="22D622D5"/>
    <w:multiLevelType w:val="hybridMultilevel"/>
    <w:tmpl w:val="5A2E13B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1">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88">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2">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98">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9">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2">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38793D9B"/>
    <w:multiLevelType w:val="hybridMultilevel"/>
    <w:tmpl w:val="31283490"/>
    <w:lvl w:ilvl="0" w:tplc="B64AE14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6">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97E4BCF"/>
    <w:multiLevelType w:val="hybridMultilevel"/>
    <w:tmpl w:val="FE9E7DE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BB95DE4"/>
    <w:multiLevelType w:val="hybridMultilevel"/>
    <w:tmpl w:val="AC1677CE"/>
    <w:lvl w:ilvl="0" w:tplc="A2F2CDF2">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18">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3">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8">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0">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33">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CDA0F10"/>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D4468CA"/>
    <w:multiLevelType w:val="hybridMultilevel"/>
    <w:tmpl w:val="9FB2F394"/>
    <w:lvl w:ilvl="0" w:tplc="00E00BB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4DE760CA"/>
    <w:multiLevelType w:val="hybridMultilevel"/>
    <w:tmpl w:val="45BCB746"/>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51">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51A84FB2"/>
    <w:multiLevelType w:val="multilevel"/>
    <w:tmpl w:val="133AD7F0"/>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lvl>
    <w:lvl w:ilvl="2">
      <w:start w:val="1"/>
      <w:numFmt w:val="lowerRoman"/>
      <w:lvlText w:val="%3)"/>
      <w:lvlJc w:val="left"/>
      <w:pPr>
        <w:tabs>
          <w:tab w:val="num" w:pos="1298"/>
        </w:tabs>
        <w:ind w:left="1298" w:hanging="360"/>
      </w:pPr>
    </w:lvl>
    <w:lvl w:ilvl="3">
      <w:start w:val="1"/>
      <w:numFmt w:val="decimal"/>
      <w:lvlText w:val="(%4)"/>
      <w:lvlJc w:val="left"/>
      <w:pPr>
        <w:tabs>
          <w:tab w:val="num" w:pos="1658"/>
        </w:tabs>
        <w:ind w:left="1658" w:hanging="360"/>
      </w:pPr>
    </w:lvl>
    <w:lvl w:ilvl="4">
      <w:start w:val="1"/>
      <w:numFmt w:val="lowerLetter"/>
      <w:lvlText w:val="(%5)"/>
      <w:lvlJc w:val="left"/>
      <w:pPr>
        <w:tabs>
          <w:tab w:val="num" w:pos="2018"/>
        </w:tabs>
        <w:ind w:left="2018" w:hanging="360"/>
      </w:pPr>
    </w:lvl>
    <w:lvl w:ilvl="5">
      <w:start w:val="1"/>
      <w:numFmt w:val="lowerRoman"/>
      <w:lvlText w:val="(%6)"/>
      <w:lvlJc w:val="left"/>
      <w:pPr>
        <w:tabs>
          <w:tab w:val="num" w:pos="2378"/>
        </w:tabs>
        <w:ind w:left="2378" w:hanging="360"/>
      </w:pPr>
    </w:lvl>
    <w:lvl w:ilvl="6">
      <w:start w:val="1"/>
      <w:numFmt w:val="decimal"/>
      <w:lvlText w:val="%7."/>
      <w:lvlJc w:val="left"/>
      <w:pPr>
        <w:tabs>
          <w:tab w:val="num" w:pos="2738"/>
        </w:tabs>
        <w:ind w:left="2738" w:hanging="360"/>
      </w:pPr>
    </w:lvl>
    <w:lvl w:ilvl="7">
      <w:start w:val="1"/>
      <w:numFmt w:val="lowerLetter"/>
      <w:lvlText w:val="%8."/>
      <w:lvlJc w:val="left"/>
      <w:pPr>
        <w:tabs>
          <w:tab w:val="num" w:pos="3098"/>
        </w:tabs>
        <w:ind w:left="3098" w:hanging="360"/>
      </w:pPr>
    </w:lvl>
    <w:lvl w:ilvl="8">
      <w:start w:val="1"/>
      <w:numFmt w:val="lowerRoman"/>
      <w:lvlText w:val="%9."/>
      <w:lvlJc w:val="left"/>
      <w:pPr>
        <w:tabs>
          <w:tab w:val="num" w:pos="3458"/>
        </w:tabs>
        <w:ind w:left="3458" w:hanging="360"/>
      </w:pPr>
    </w:lvl>
  </w:abstractNum>
  <w:abstractNum w:abstractNumId="157">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54B03B29"/>
    <w:multiLevelType w:val="hybridMultilevel"/>
    <w:tmpl w:val="AA366906"/>
    <w:lvl w:ilvl="0" w:tplc="225230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6">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72">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E6A4589"/>
    <w:multiLevelType w:val="hybridMultilevel"/>
    <w:tmpl w:val="C10EA730"/>
    <w:lvl w:ilvl="0" w:tplc="AD88C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85">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86">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1">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92">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01">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0">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8">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9">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74134044"/>
    <w:multiLevelType w:val="hybridMultilevel"/>
    <w:tmpl w:val="1D18A590"/>
    <w:lvl w:ilvl="0" w:tplc="47480D46">
      <w:start w:val="9"/>
      <w:numFmt w:val="decimal"/>
      <w:lvlText w:val="%1."/>
      <w:lvlJc w:val="left"/>
      <w:pPr>
        <w:ind w:left="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4">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26">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8">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34">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35">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1">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2">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231"/>
  </w:num>
  <w:num w:numId="3">
    <w:abstractNumId w:val="13"/>
  </w:num>
  <w:num w:numId="4">
    <w:abstractNumId w:val="17"/>
  </w:num>
  <w:num w:numId="5">
    <w:abstractNumId w:val="126"/>
  </w:num>
  <w:num w:numId="6">
    <w:abstractNumId w:val="3"/>
  </w:num>
  <w:num w:numId="7">
    <w:abstractNumId w:val="48"/>
  </w:num>
  <w:num w:numId="8">
    <w:abstractNumId w:val="122"/>
  </w:num>
  <w:num w:numId="9">
    <w:abstractNumId w:val="66"/>
  </w:num>
  <w:num w:numId="10">
    <w:abstractNumId w:val="98"/>
  </w:num>
  <w:num w:numId="11">
    <w:abstractNumId w:val="194"/>
  </w:num>
  <w:num w:numId="12">
    <w:abstractNumId w:val="129"/>
  </w:num>
  <w:num w:numId="13">
    <w:abstractNumId w:val="223"/>
  </w:num>
  <w:num w:numId="14">
    <w:abstractNumId w:val="127"/>
  </w:num>
  <w:num w:numId="15">
    <w:abstractNumId w:val="12"/>
  </w:num>
  <w:num w:numId="16">
    <w:abstractNumId w:val="115"/>
  </w:num>
  <w:num w:numId="17">
    <w:abstractNumId w:val="146"/>
  </w:num>
  <w:num w:numId="18">
    <w:abstractNumId w:val="18"/>
  </w:num>
  <w:num w:numId="19">
    <w:abstractNumId w:val="60"/>
  </w:num>
  <w:num w:numId="20">
    <w:abstractNumId w:val="141"/>
  </w:num>
  <w:num w:numId="21">
    <w:abstractNumId w:val="68"/>
  </w:num>
  <w:num w:numId="22">
    <w:abstractNumId w:val="143"/>
  </w:num>
  <w:num w:numId="23">
    <w:abstractNumId w:val="106"/>
  </w:num>
  <w:num w:numId="24">
    <w:abstractNumId w:val="105"/>
  </w:num>
  <w:num w:numId="25">
    <w:abstractNumId w:val="175"/>
  </w:num>
  <w:num w:numId="26">
    <w:abstractNumId w:val="85"/>
  </w:num>
  <w:num w:numId="27">
    <w:abstractNumId w:val="207"/>
  </w:num>
  <w:num w:numId="28">
    <w:abstractNumId w:val="230"/>
  </w:num>
  <w:num w:numId="29">
    <w:abstractNumId w:val="81"/>
  </w:num>
  <w:num w:numId="30">
    <w:abstractNumId w:val="21"/>
  </w:num>
  <w:num w:numId="31">
    <w:abstractNumId w:val="250"/>
  </w:num>
  <w:num w:numId="32">
    <w:abstractNumId w:val="92"/>
  </w:num>
  <w:num w:numId="33">
    <w:abstractNumId w:val="73"/>
  </w:num>
  <w:num w:numId="34">
    <w:abstractNumId w:val="69"/>
  </w:num>
  <w:num w:numId="35">
    <w:abstractNumId w:val="51"/>
  </w:num>
  <w:num w:numId="36">
    <w:abstractNumId w:val="177"/>
  </w:num>
  <w:num w:numId="37">
    <w:abstractNumId w:val="83"/>
  </w:num>
  <w:num w:numId="38">
    <w:abstractNumId w:val="103"/>
  </w:num>
  <w:num w:numId="39">
    <w:abstractNumId w:val="86"/>
  </w:num>
  <w:num w:numId="40">
    <w:abstractNumId w:val="163"/>
  </w:num>
  <w:num w:numId="41">
    <w:abstractNumId w:val="47"/>
  </w:num>
  <w:num w:numId="42">
    <w:abstractNumId w:val="29"/>
  </w:num>
  <w:num w:numId="43">
    <w:abstractNumId w:val="152"/>
  </w:num>
  <w:num w:numId="44">
    <w:abstractNumId w:val="15"/>
  </w:num>
  <w:num w:numId="45">
    <w:abstractNumId w:val="107"/>
  </w:num>
  <w:num w:numId="46">
    <w:abstractNumId w:val="140"/>
  </w:num>
  <w:num w:numId="47">
    <w:abstractNumId w:val="90"/>
  </w:num>
  <w:num w:numId="48">
    <w:abstractNumId w:val="53"/>
  </w:num>
  <w:num w:numId="49">
    <w:abstractNumId w:val="205"/>
  </w:num>
  <w:num w:numId="50">
    <w:abstractNumId w:val="76"/>
  </w:num>
  <w:num w:numId="51">
    <w:abstractNumId w:val="20"/>
  </w:num>
  <w:num w:numId="52">
    <w:abstractNumId w:val="120"/>
  </w:num>
  <w:num w:numId="53">
    <w:abstractNumId w:val="95"/>
  </w:num>
  <w:num w:numId="54">
    <w:abstractNumId w:val="227"/>
  </w:num>
  <w:num w:numId="55">
    <w:abstractNumId w:val="203"/>
  </w:num>
  <w:num w:numId="56">
    <w:abstractNumId w:val="182"/>
  </w:num>
  <w:num w:numId="57">
    <w:abstractNumId w:val="23"/>
  </w:num>
  <w:num w:numId="58">
    <w:abstractNumId w:val="221"/>
  </w:num>
  <w:num w:numId="59">
    <w:abstractNumId w:val="246"/>
  </w:num>
  <w:num w:numId="60">
    <w:abstractNumId w:val="58"/>
  </w:num>
  <w:num w:numId="61">
    <w:abstractNumId w:val="157"/>
  </w:num>
  <w:num w:numId="62">
    <w:abstractNumId w:val="62"/>
  </w:num>
  <w:num w:numId="63">
    <w:abstractNumId w:val="27"/>
  </w:num>
  <w:num w:numId="64">
    <w:abstractNumId w:val="239"/>
  </w:num>
  <w:num w:numId="65">
    <w:abstractNumId w:val="125"/>
  </w:num>
  <w:num w:numId="66">
    <w:abstractNumId w:val="82"/>
  </w:num>
  <w:num w:numId="67">
    <w:abstractNumId w:val="170"/>
  </w:num>
  <w:num w:numId="68">
    <w:abstractNumId w:val="154"/>
  </w:num>
  <w:num w:numId="69">
    <w:abstractNumId w:val="43"/>
  </w:num>
  <w:num w:numId="70">
    <w:abstractNumId w:val="204"/>
  </w:num>
  <w:num w:numId="71">
    <w:abstractNumId w:val="144"/>
  </w:num>
  <w:num w:numId="72">
    <w:abstractNumId w:val="93"/>
  </w:num>
  <w:num w:numId="73">
    <w:abstractNumId w:val="32"/>
  </w:num>
  <w:num w:numId="74">
    <w:abstractNumId w:val="72"/>
  </w:num>
  <w:num w:numId="75">
    <w:abstractNumId w:val="148"/>
  </w:num>
  <w:num w:numId="76">
    <w:abstractNumId w:val="84"/>
  </w:num>
  <w:num w:numId="77">
    <w:abstractNumId w:val="124"/>
  </w:num>
  <w:num w:numId="78">
    <w:abstractNumId w:val="186"/>
  </w:num>
  <w:num w:numId="79">
    <w:abstractNumId w:val="139"/>
  </w:num>
  <w:num w:numId="80">
    <w:abstractNumId w:val="80"/>
  </w:num>
  <w:num w:numId="81">
    <w:abstractNumId w:val="160"/>
  </w:num>
  <w:num w:numId="82">
    <w:abstractNumId w:val="206"/>
  </w:num>
  <w:num w:numId="83">
    <w:abstractNumId w:val="78"/>
  </w:num>
  <w:num w:numId="84">
    <w:abstractNumId w:val="64"/>
  </w:num>
  <w:num w:numId="85">
    <w:abstractNumId w:val="220"/>
  </w:num>
  <w:num w:numId="86">
    <w:abstractNumId w:val="228"/>
  </w:num>
  <w:num w:numId="87">
    <w:abstractNumId w:val="238"/>
  </w:num>
  <w:num w:numId="88">
    <w:abstractNumId w:val="176"/>
  </w:num>
  <w:num w:numId="89">
    <w:abstractNumId w:val="210"/>
  </w:num>
  <w:num w:numId="90">
    <w:abstractNumId w:val="136"/>
  </w:num>
  <w:num w:numId="91">
    <w:abstractNumId w:val="226"/>
  </w:num>
  <w:num w:numId="92">
    <w:abstractNumId w:val="173"/>
  </w:num>
  <w:num w:numId="93">
    <w:abstractNumId w:val="201"/>
  </w:num>
  <w:num w:numId="94">
    <w:abstractNumId w:val="34"/>
  </w:num>
  <w:num w:numId="95">
    <w:abstractNumId w:val="202"/>
  </w:num>
  <w:num w:numId="96">
    <w:abstractNumId w:val="135"/>
  </w:num>
  <w:num w:numId="97">
    <w:abstractNumId w:val="233"/>
  </w:num>
  <w:num w:numId="98">
    <w:abstractNumId w:val="131"/>
  </w:num>
  <w:num w:numId="99">
    <w:abstractNumId w:val="6"/>
  </w:num>
  <w:num w:numId="100">
    <w:abstractNumId w:val="116"/>
  </w:num>
  <w:num w:numId="10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8"/>
  </w:num>
  <w:num w:numId="103">
    <w:abstractNumId w:val="19"/>
  </w:num>
  <w:num w:numId="104">
    <w:abstractNumId w:val="88"/>
  </w:num>
  <w:num w:numId="105">
    <w:abstractNumId w:val="245"/>
  </w:num>
  <w:num w:numId="106">
    <w:abstractNumId w:val="183"/>
  </w:num>
  <w:num w:numId="107">
    <w:abstractNumId w:val="50"/>
  </w:num>
  <w:num w:numId="108">
    <w:abstractNumId w:val="164"/>
  </w:num>
  <w:num w:numId="109">
    <w:abstractNumId w:val="237"/>
  </w:num>
  <w:num w:numId="110">
    <w:abstractNumId w:val="180"/>
  </w:num>
  <w:num w:numId="111">
    <w:abstractNumId w:val="96"/>
  </w:num>
  <w:num w:numId="112">
    <w:abstractNumId w:val="57"/>
  </w:num>
  <w:num w:numId="113">
    <w:abstractNumId w:val="192"/>
  </w:num>
  <w:num w:numId="114">
    <w:abstractNumId w:val="138"/>
  </w:num>
  <w:num w:numId="115">
    <w:abstractNumId w:val="197"/>
  </w:num>
  <w:num w:numId="116">
    <w:abstractNumId w:val="89"/>
  </w:num>
  <w:num w:numId="117">
    <w:abstractNumId w:val="189"/>
  </w:num>
  <w:num w:numId="118">
    <w:abstractNumId w:val="74"/>
  </w:num>
  <w:num w:numId="119">
    <w:abstractNumId w:val="49"/>
  </w:num>
  <w:num w:numId="120">
    <w:abstractNumId w:val="99"/>
  </w:num>
  <w:num w:numId="121">
    <w:abstractNumId w:val="153"/>
  </w:num>
  <w:num w:numId="122">
    <w:abstractNumId w:val="208"/>
  </w:num>
  <w:num w:numId="123">
    <w:abstractNumId w:val="61"/>
  </w:num>
  <w:num w:numId="124">
    <w:abstractNumId w:val="219"/>
  </w:num>
  <w:num w:numId="125">
    <w:abstractNumId w:val="147"/>
  </w:num>
  <w:num w:numId="126">
    <w:abstractNumId w:val="236"/>
  </w:num>
  <w:num w:numId="127">
    <w:abstractNumId w:val="67"/>
  </w:num>
  <w:num w:numId="128">
    <w:abstractNumId w:val="114"/>
  </w:num>
  <w:num w:numId="129">
    <w:abstractNumId w:val="111"/>
  </w:num>
  <w:num w:numId="130">
    <w:abstractNumId w:val="235"/>
  </w:num>
  <w:num w:numId="131">
    <w:abstractNumId w:val="209"/>
  </w:num>
  <w:num w:numId="132">
    <w:abstractNumId w:val="63"/>
  </w:num>
  <w:num w:numId="133">
    <w:abstractNumId w:val="137"/>
  </w:num>
  <w:num w:numId="134">
    <w:abstractNumId w:val="249"/>
  </w:num>
  <w:num w:numId="135">
    <w:abstractNumId w:val="243"/>
  </w:num>
  <w:num w:numId="136">
    <w:abstractNumId w:val="213"/>
  </w:num>
  <w:num w:numId="137">
    <w:abstractNumId w:val="212"/>
  </w:num>
  <w:num w:numId="138">
    <w:abstractNumId w:val="187"/>
  </w:num>
  <w:num w:numId="139">
    <w:abstractNumId w:val="215"/>
  </w:num>
  <w:num w:numId="140">
    <w:abstractNumId w:val="196"/>
  </w:num>
  <w:num w:numId="141">
    <w:abstractNumId w:val="184"/>
  </w:num>
  <w:num w:numId="142">
    <w:abstractNumId w:val="132"/>
  </w:num>
  <w:num w:numId="143">
    <w:abstractNumId w:val="70"/>
  </w:num>
  <w:num w:numId="144">
    <w:abstractNumId w:val="150"/>
  </w:num>
  <w:num w:numId="145">
    <w:abstractNumId w:val="117"/>
  </w:num>
  <w:num w:numId="146">
    <w:abstractNumId w:val="191"/>
  </w:num>
  <w:num w:numId="147">
    <w:abstractNumId w:val="56"/>
  </w:num>
  <w:num w:numId="148">
    <w:abstractNumId w:val="240"/>
  </w:num>
  <w:num w:numId="149">
    <w:abstractNumId w:val="225"/>
  </w:num>
  <w:num w:numId="150">
    <w:abstractNumId w:val="234"/>
  </w:num>
  <w:num w:numId="151">
    <w:abstractNumId w:val="77"/>
  </w:num>
  <w:num w:numId="152">
    <w:abstractNumId w:val="41"/>
  </w:num>
  <w:num w:numId="153">
    <w:abstractNumId w:val="248"/>
  </w:num>
  <w:num w:numId="154">
    <w:abstractNumId w:val="216"/>
  </w:num>
  <w:num w:numId="155">
    <w:abstractNumId w:val="244"/>
  </w:num>
  <w:num w:numId="156">
    <w:abstractNumId w:val="44"/>
  </w:num>
  <w:num w:numId="157">
    <w:abstractNumId w:val="224"/>
  </w:num>
  <w:num w:numId="158">
    <w:abstractNumId w:val="167"/>
  </w:num>
  <w:num w:numId="159">
    <w:abstractNumId w:val="35"/>
  </w:num>
  <w:num w:numId="160">
    <w:abstractNumId w:val="112"/>
  </w:num>
  <w:num w:numId="161">
    <w:abstractNumId w:val="171"/>
  </w:num>
  <w:num w:numId="162">
    <w:abstractNumId w:val="128"/>
  </w:num>
  <w:num w:numId="163">
    <w:abstractNumId w:val="179"/>
  </w:num>
  <w:num w:numId="164">
    <w:abstractNumId w:val="113"/>
  </w:num>
  <w:num w:numId="165">
    <w:abstractNumId w:val="7"/>
  </w:num>
  <w:num w:numId="166">
    <w:abstractNumId w:val="211"/>
  </w:num>
  <w:num w:numId="167">
    <w:abstractNumId w:val="174"/>
  </w:num>
  <w:num w:numId="168">
    <w:abstractNumId w:val="156"/>
  </w:num>
  <w:num w:numId="169">
    <w:abstractNumId w:val="195"/>
  </w:num>
  <w:num w:numId="170">
    <w:abstractNumId w:val="118"/>
  </w:num>
  <w:num w:numId="171">
    <w:abstractNumId w:val="242"/>
  </w:num>
  <w:num w:numId="172">
    <w:abstractNumId w:val="5"/>
  </w:num>
  <w:num w:numId="173">
    <w:abstractNumId w:val="145"/>
  </w:num>
  <w:num w:numId="174">
    <w:abstractNumId w:val="46"/>
  </w:num>
  <w:num w:numId="175">
    <w:abstractNumId w:val="55"/>
  </w:num>
  <w:num w:numId="176">
    <w:abstractNumId w:val="222"/>
  </w:num>
  <w:num w:numId="177">
    <w:abstractNumId w:val="142"/>
  </w:num>
  <w:num w:numId="178">
    <w:abstractNumId w:val="110"/>
  </w:num>
  <w:num w:numId="179">
    <w:abstractNumId w:val="59"/>
  </w:num>
  <w:num w:numId="180">
    <w:abstractNumId w:val="42"/>
  </w:num>
  <w:num w:numId="181">
    <w:abstractNumId w:val="162"/>
  </w:num>
  <w:num w:numId="182">
    <w:abstractNumId w:val="91"/>
  </w:num>
  <w:num w:numId="183">
    <w:abstractNumId w:val="190"/>
  </w:num>
  <w:num w:numId="184">
    <w:abstractNumId w:val="28"/>
  </w:num>
  <w:num w:numId="185">
    <w:abstractNumId w:val="97"/>
  </w:num>
  <w:num w:numId="186">
    <w:abstractNumId w:val="26"/>
  </w:num>
  <w:num w:numId="187">
    <w:abstractNumId w:val="199"/>
  </w:num>
  <w:num w:numId="188">
    <w:abstractNumId w:val="200"/>
  </w:num>
  <w:num w:numId="189">
    <w:abstractNumId w:val="168"/>
  </w:num>
  <w:num w:numId="190">
    <w:abstractNumId w:val="87"/>
  </w:num>
  <w:num w:numId="191">
    <w:abstractNumId w:val="149"/>
  </w:num>
  <w:num w:numId="192">
    <w:abstractNumId w:val="158"/>
  </w:num>
  <w:num w:numId="193">
    <w:abstractNumId w:val="45"/>
  </w:num>
  <w:num w:numId="194">
    <w:abstractNumId w:val="218"/>
  </w:num>
  <w:num w:numId="195">
    <w:abstractNumId w:val="79"/>
  </w:num>
  <w:num w:numId="196">
    <w:abstractNumId w:val="214"/>
  </w:num>
  <w:num w:numId="197">
    <w:abstractNumId w:val="24"/>
  </w:num>
  <w:num w:numId="198">
    <w:abstractNumId w:val="38"/>
  </w:num>
  <w:num w:numId="199">
    <w:abstractNumId w:val="155"/>
  </w:num>
  <w:num w:numId="200">
    <w:abstractNumId w:val="4"/>
  </w:num>
  <w:num w:numId="201">
    <w:abstractNumId w:val="169"/>
  </w:num>
  <w:num w:numId="202">
    <w:abstractNumId w:val="130"/>
  </w:num>
  <w:num w:numId="203">
    <w:abstractNumId w:val="30"/>
  </w:num>
  <w:num w:numId="204">
    <w:abstractNumId w:val="188"/>
  </w:num>
  <w:num w:numId="205">
    <w:abstractNumId w:val="16"/>
  </w:num>
  <w:num w:numId="206">
    <w:abstractNumId w:val="232"/>
  </w:num>
  <w:num w:numId="207">
    <w:abstractNumId w:val="109"/>
  </w:num>
  <w:num w:numId="208">
    <w:abstractNumId w:val="172"/>
  </w:num>
  <w:num w:numId="209">
    <w:abstractNumId w:val="229"/>
  </w:num>
  <w:num w:numId="210">
    <w:abstractNumId w:val="134"/>
  </w:num>
  <w:num w:numId="211">
    <w:abstractNumId w:val="31"/>
  </w:num>
  <w:num w:numId="212">
    <w:abstractNumId w:val="22"/>
  </w:num>
  <w:num w:numId="213">
    <w:abstractNumId w:val="161"/>
  </w:num>
  <w:num w:numId="214">
    <w:abstractNumId w:val="108"/>
  </w:num>
  <w:num w:numId="215">
    <w:abstractNumId w:val="166"/>
  </w:num>
  <w:num w:numId="216">
    <w:abstractNumId w:val="193"/>
  </w:num>
  <w:num w:numId="217">
    <w:abstractNumId w:val="151"/>
  </w:num>
  <w:num w:numId="218">
    <w:abstractNumId w:val="102"/>
  </w:num>
  <w:num w:numId="219">
    <w:abstractNumId w:val="133"/>
  </w:num>
  <w:num w:numId="220">
    <w:abstractNumId w:val="159"/>
  </w:num>
  <w:num w:numId="221">
    <w:abstractNumId w:val="121"/>
  </w:num>
  <w:num w:numId="222">
    <w:abstractNumId w:val="10"/>
  </w:num>
  <w:num w:numId="223">
    <w:abstractNumId w:val="36"/>
  </w:num>
  <w:num w:numId="224">
    <w:abstractNumId w:val="14"/>
  </w:num>
  <w:num w:numId="225">
    <w:abstractNumId w:val="71"/>
  </w:num>
  <w:num w:numId="226">
    <w:abstractNumId w:val="75"/>
  </w:num>
  <w:num w:numId="227">
    <w:abstractNumId w:val="9"/>
  </w:num>
  <w:num w:numId="228">
    <w:abstractNumId w:val="185"/>
  </w:num>
  <w:num w:numId="229">
    <w:abstractNumId w:val="123"/>
  </w:num>
  <w:num w:numId="230">
    <w:abstractNumId w:val="94"/>
  </w:num>
  <w:num w:numId="231">
    <w:abstractNumId w:val="52"/>
  </w:num>
  <w:num w:numId="232">
    <w:abstractNumId w:val="184"/>
    <w:lvlOverride w:ilvl="0">
      <w:startOverride w:val="1"/>
    </w:lvlOverride>
  </w:num>
  <w:num w:numId="233">
    <w:abstractNumId w:val="241"/>
  </w:num>
  <w:num w:numId="234">
    <w:abstractNumId w:val="217"/>
  </w:num>
  <w:num w:numId="235">
    <w:abstractNumId w:val="37"/>
  </w:num>
  <w:num w:numId="236">
    <w:abstractNumId w:val="25"/>
  </w:num>
  <w:num w:numId="237">
    <w:abstractNumId w:val="8"/>
  </w:num>
  <w:num w:numId="238">
    <w:abstractNumId w:val="65"/>
  </w:num>
  <w:num w:numId="239">
    <w:abstractNumId w:val="181"/>
  </w:num>
  <w:num w:numId="240">
    <w:abstractNumId w:val="11"/>
  </w:num>
  <w:num w:numId="241">
    <w:abstractNumId w:val="100"/>
  </w:num>
  <w:num w:numId="242">
    <w:abstractNumId w:val="165"/>
  </w:num>
  <w:num w:numId="243">
    <w:abstractNumId w:val="119"/>
  </w:num>
  <w:num w:numId="244">
    <w:abstractNumId w:val="198"/>
  </w:num>
  <w:num w:numId="245">
    <w:abstractNumId w:val="39"/>
  </w:num>
  <w:num w:numId="246">
    <w:abstractNumId w:val="2"/>
  </w:num>
  <w:num w:numId="247">
    <w:abstractNumId w:val="33"/>
  </w:num>
  <w:num w:numId="248">
    <w:abstractNumId w:val="247"/>
  </w:num>
  <w:num w:numId="249">
    <w:abstractNumId w:val="104"/>
  </w:num>
  <w:num w:numId="250">
    <w:abstractNumId w:val="54"/>
  </w:num>
  <w:numIdMacAtCleanup w:val="2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trackRevisions/>
  <w:doNotTrackFormatting/>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102B"/>
    <w:rsid w:val="000B2A00"/>
    <w:rsid w:val="000B3BDA"/>
    <w:rsid w:val="000B3E77"/>
    <w:rsid w:val="000B42C7"/>
    <w:rsid w:val="000B49BE"/>
    <w:rsid w:val="000B5FCF"/>
    <w:rsid w:val="000B6080"/>
    <w:rsid w:val="000B6905"/>
    <w:rsid w:val="000C00F1"/>
    <w:rsid w:val="000C5B8D"/>
    <w:rsid w:val="000C5E24"/>
    <w:rsid w:val="000C66CB"/>
    <w:rsid w:val="000C6B11"/>
    <w:rsid w:val="000D1627"/>
    <w:rsid w:val="000D304D"/>
    <w:rsid w:val="000D399F"/>
    <w:rsid w:val="000D47BC"/>
    <w:rsid w:val="000D5CDC"/>
    <w:rsid w:val="000E04B4"/>
    <w:rsid w:val="000E25CE"/>
    <w:rsid w:val="000E2A5D"/>
    <w:rsid w:val="000E3DDE"/>
    <w:rsid w:val="000E3F0A"/>
    <w:rsid w:val="000E4834"/>
    <w:rsid w:val="000E52FC"/>
    <w:rsid w:val="000E5805"/>
    <w:rsid w:val="000E7E4F"/>
    <w:rsid w:val="000F03BF"/>
    <w:rsid w:val="000F0F57"/>
    <w:rsid w:val="000F15A8"/>
    <w:rsid w:val="000F264C"/>
    <w:rsid w:val="000F45F6"/>
    <w:rsid w:val="000F54BC"/>
    <w:rsid w:val="001004B9"/>
    <w:rsid w:val="00100B85"/>
    <w:rsid w:val="00102DC0"/>
    <w:rsid w:val="001052F9"/>
    <w:rsid w:val="00105AD7"/>
    <w:rsid w:val="0010610B"/>
    <w:rsid w:val="00106FB0"/>
    <w:rsid w:val="00110DDD"/>
    <w:rsid w:val="00114716"/>
    <w:rsid w:val="00116682"/>
    <w:rsid w:val="00117336"/>
    <w:rsid w:val="0012018D"/>
    <w:rsid w:val="0012052B"/>
    <w:rsid w:val="0012580F"/>
    <w:rsid w:val="00125B52"/>
    <w:rsid w:val="00126407"/>
    <w:rsid w:val="001268C4"/>
    <w:rsid w:val="001273D6"/>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0FE6"/>
    <w:rsid w:val="0019104B"/>
    <w:rsid w:val="0019131C"/>
    <w:rsid w:val="0019348D"/>
    <w:rsid w:val="001937B2"/>
    <w:rsid w:val="00194CFE"/>
    <w:rsid w:val="001A1A58"/>
    <w:rsid w:val="001A1F29"/>
    <w:rsid w:val="001A335E"/>
    <w:rsid w:val="001A40CD"/>
    <w:rsid w:val="001A4750"/>
    <w:rsid w:val="001A5BDE"/>
    <w:rsid w:val="001A6A62"/>
    <w:rsid w:val="001A76E5"/>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14C"/>
    <w:rsid w:val="001D5434"/>
    <w:rsid w:val="001D6796"/>
    <w:rsid w:val="001D6B72"/>
    <w:rsid w:val="001D786E"/>
    <w:rsid w:val="001D7A5D"/>
    <w:rsid w:val="001E0647"/>
    <w:rsid w:val="001E09C5"/>
    <w:rsid w:val="001E2208"/>
    <w:rsid w:val="001E2405"/>
    <w:rsid w:val="001E259D"/>
    <w:rsid w:val="001E3509"/>
    <w:rsid w:val="001E3DBA"/>
    <w:rsid w:val="001E47B0"/>
    <w:rsid w:val="001E55E7"/>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2578"/>
    <w:rsid w:val="002225E6"/>
    <w:rsid w:val="00223812"/>
    <w:rsid w:val="00225195"/>
    <w:rsid w:val="002255CC"/>
    <w:rsid w:val="00225A03"/>
    <w:rsid w:val="002260F8"/>
    <w:rsid w:val="0022757C"/>
    <w:rsid w:val="00227B31"/>
    <w:rsid w:val="0023174C"/>
    <w:rsid w:val="00231DF7"/>
    <w:rsid w:val="00231EA1"/>
    <w:rsid w:val="0023294C"/>
    <w:rsid w:val="002342E0"/>
    <w:rsid w:val="00234ABE"/>
    <w:rsid w:val="00237C4E"/>
    <w:rsid w:val="00241944"/>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9B"/>
    <w:rsid w:val="00270CA5"/>
    <w:rsid w:val="002720AC"/>
    <w:rsid w:val="00273DEB"/>
    <w:rsid w:val="0027476C"/>
    <w:rsid w:val="0027494A"/>
    <w:rsid w:val="002759BD"/>
    <w:rsid w:val="00275BB9"/>
    <w:rsid w:val="002766CE"/>
    <w:rsid w:val="00277764"/>
    <w:rsid w:val="00277798"/>
    <w:rsid w:val="0028093D"/>
    <w:rsid w:val="00282855"/>
    <w:rsid w:val="002832ED"/>
    <w:rsid w:val="00284192"/>
    <w:rsid w:val="00284D32"/>
    <w:rsid w:val="00287082"/>
    <w:rsid w:val="00287111"/>
    <w:rsid w:val="0028738E"/>
    <w:rsid w:val="00287F1E"/>
    <w:rsid w:val="002902BF"/>
    <w:rsid w:val="002915EA"/>
    <w:rsid w:val="002945EA"/>
    <w:rsid w:val="002949D2"/>
    <w:rsid w:val="002950D9"/>
    <w:rsid w:val="002955DA"/>
    <w:rsid w:val="00295CF5"/>
    <w:rsid w:val="00296893"/>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FA6"/>
    <w:rsid w:val="002F35E0"/>
    <w:rsid w:val="002F3BAE"/>
    <w:rsid w:val="002F4A89"/>
    <w:rsid w:val="002F59AC"/>
    <w:rsid w:val="002F6383"/>
    <w:rsid w:val="002F68BF"/>
    <w:rsid w:val="002F7DC8"/>
    <w:rsid w:val="00300ED9"/>
    <w:rsid w:val="00301923"/>
    <w:rsid w:val="00302B95"/>
    <w:rsid w:val="00303C0F"/>
    <w:rsid w:val="00304F0A"/>
    <w:rsid w:val="0030538A"/>
    <w:rsid w:val="003067A9"/>
    <w:rsid w:val="0031065B"/>
    <w:rsid w:val="0031077B"/>
    <w:rsid w:val="003108E8"/>
    <w:rsid w:val="00310EE1"/>
    <w:rsid w:val="00313D44"/>
    <w:rsid w:val="00313FF0"/>
    <w:rsid w:val="003161E0"/>
    <w:rsid w:val="003174B9"/>
    <w:rsid w:val="0031793E"/>
    <w:rsid w:val="00323C7A"/>
    <w:rsid w:val="0032456E"/>
    <w:rsid w:val="0032511A"/>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3ACD"/>
    <w:rsid w:val="0034403D"/>
    <w:rsid w:val="00344DE7"/>
    <w:rsid w:val="003464A1"/>
    <w:rsid w:val="00347788"/>
    <w:rsid w:val="00351C9C"/>
    <w:rsid w:val="003525C2"/>
    <w:rsid w:val="00354230"/>
    <w:rsid w:val="003557BA"/>
    <w:rsid w:val="003562E6"/>
    <w:rsid w:val="0035655C"/>
    <w:rsid w:val="00356904"/>
    <w:rsid w:val="003574D8"/>
    <w:rsid w:val="00357A92"/>
    <w:rsid w:val="003604C3"/>
    <w:rsid w:val="003617AB"/>
    <w:rsid w:val="00365557"/>
    <w:rsid w:val="00367DA3"/>
    <w:rsid w:val="00373994"/>
    <w:rsid w:val="003746AA"/>
    <w:rsid w:val="003750DB"/>
    <w:rsid w:val="00375323"/>
    <w:rsid w:val="00377E24"/>
    <w:rsid w:val="00380312"/>
    <w:rsid w:val="0038076E"/>
    <w:rsid w:val="00380E99"/>
    <w:rsid w:val="003814BA"/>
    <w:rsid w:val="00381B3A"/>
    <w:rsid w:val="003823D6"/>
    <w:rsid w:val="003831E8"/>
    <w:rsid w:val="00386282"/>
    <w:rsid w:val="003923E2"/>
    <w:rsid w:val="00392CE9"/>
    <w:rsid w:val="003934A3"/>
    <w:rsid w:val="00393C6F"/>
    <w:rsid w:val="00393E24"/>
    <w:rsid w:val="0039445B"/>
    <w:rsid w:val="00394C13"/>
    <w:rsid w:val="00395E53"/>
    <w:rsid w:val="00396C85"/>
    <w:rsid w:val="003A1556"/>
    <w:rsid w:val="003A28DB"/>
    <w:rsid w:val="003A3E5C"/>
    <w:rsid w:val="003A4057"/>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6A3C"/>
    <w:rsid w:val="003D7609"/>
    <w:rsid w:val="003D7CD1"/>
    <w:rsid w:val="003E05F4"/>
    <w:rsid w:val="003E2C81"/>
    <w:rsid w:val="003E36EA"/>
    <w:rsid w:val="003E371D"/>
    <w:rsid w:val="003E4860"/>
    <w:rsid w:val="003E4D6A"/>
    <w:rsid w:val="003E6237"/>
    <w:rsid w:val="003E6762"/>
    <w:rsid w:val="003E7EDF"/>
    <w:rsid w:val="003F09D8"/>
    <w:rsid w:val="003F5EC2"/>
    <w:rsid w:val="003F6190"/>
    <w:rsid w:val="003F652F"/>
    <w:rsid w:val="003F72E6"/>
    <w:rsid w:val="004001EC"/>
    <w:rsid w:val="00401F8E"/>
    <w:rsid w:val="00402116"/>
    <w:rsid w:val="004021A9"/>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544E"/>
    <w:rsid w:val="00435B66"/>
    <w:rsid w:val="00440CE4"/>
    <w:rsid w:val="004442D7"/>
    <w:rsid w:val="00446145"/>
    <w:rsid w:val="0044627A"/>
    <w:rsid w:val="0044663D"/>
    <w:rsid w:val="004466DC"/>
    <w:rsid w:val="00450C73"/>
    <w:rsid w:val="00450CEB"/>
    <w:rsid w:val="00451CAB"/>
    <w:rsid w:val="00451DED"/>
    <w:rsid w:val="00454026"/>
    <w:rsid w:val="0045417B"/>
    <w:rsid w:val="0045426A"/>
    <w:rsid w:val="00455FA9"/>
    <w:rsid w:val="004568BD"/>
    <w:rsid w:val="00456A4A"/>
    <w:rsid w:val="00456E36"/>
    <w:rsid w:val="0045773A"/>
    <w:rsid w:val="004626E1"/>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A7C5C"/>
    <w:rsid w:val="004B067A"/>
    <w:rsid w:val="004B0F99"/>
    <w:rsid w:val="004B15EF"/>
    <w:rsid w:val="004B36F8"/>
    <w:rsid w:val="004B42E8"/>
    <w:rsid w:val="004B46E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1B16"/>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059"/>
    <w:rsid w:val="00544E1B"/>
    <w:rsid w:val="00545461"/>
    <w:rsid w:val="0054598D"/>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515C"/>
    <w:rsid w:val="0057687F"/>
    <w:rsid w:val="0057708F"/>
    <w:rsid w:val="005775AC"/>
    <w:rsid w:val="00580CED"/>
    <w:rsid w:val="005814AC"/>
    <w:rsid w:val="00581FD6"/>
    <w:rsid w:val="0058218E"/>
    <w:rsid w:val="00584A54"/>
    <w:rsid w:val="00587D77"/>
    <w:rsid w:val="00590113"/>
    <w:rsid w:val="0059042E"/>
    <w:rsid w:val="00593FB5"/>
    <w:rsid w:val="005941E9"/>
    <w:rsid w:val="00594654"/>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54D8"/>
    <w:rsid w:val="005D09D4"/>
    <w:rsid w:val="005D1ACB"/>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28DC"/>
    <w:rsid w:val="00643B43"/>
    <w:rsid w:val="00644DBD"/>
    <w:rsid w:val="00647780"/>
    <w:rsid w:val="006513A8"/>
    <w:rsid w:val="006528AE"/>
    <w:rsid w:val="0065295C"/>
    <w:rsid w:val="0065339C"/>
    <w:rsid w:val="0065538B"/>
    <w:rsid w:val="006553AD"/>
    <w:rsid w:val="006562F1"/>
    <w:rsid w:val="0066266A"/>
    <w:rsid w:val="00662DAA"/>
    <w:rsid w:val="00664434"/>
    <w:rsid w:val="00664B5E"/>
    <w:rsid w:val="0066584F"/>
    <w:rsid w:val="006667BB"/>
    <w:rsid w:val="006671FF"/>
    <w:rsid w:val="0067191D"/>
    <w:rsid w:val="00671F4C"/>
    <w:rsid w:val="00673920"/>
    <w:rsid w:val="00674ED0"/>
    <w:rsid w:val="0067624C"/>
    <w:rsid w:val="00676D48"/>
    <w:rsid w:val="00682039"/>
    <w:rsid w:val="006825BC"/>
    <w:rsid w:val="006826D7"/>
    <w:rsid w:val="006832F8"/>
    <w:rsid w:val="006833BF"/>
    <w:rsid w:val="00685826"/>
    <w:rsid w:val="00687881"/>
    <w:rsid w:val="00690112"/>
    <w:rsid w:val="00690ED6"/>
    <w:rsid w:val="006912AB"/>
    <w:rsid w:val="00691579"/>
    <w:rsid w:val="00694AF7"/>
    <w:rsid w:val="00694CB4"/>
    <w:rsid w:val="006954BF"/>
    <w:rsid w:val="006959AA"/>
    <w:rsid w:val="00696386"/>
    <w:rsid w:val="006968C0"/>
    <w:rsid w:val="006A0216"/>
    <w:rsid w:val="006A1417"/>
    <w:rsid w:val="006A269A"/>
    <w:rsid w:val="006A281D"/>
    <w:rsid w:val="006A345D"/>
    <w:rsid w:val="006A436F"/>
    <w:rsid w:val="006A5E4C"/>
    <w:rsid w:val="006A681D"/>
    <w:rsid w:val="006A6F98"/>
    <w:rsid w:val="006B01FF"/>
    <w:rsid w:val="006B0E08"/>
    <w:rsid w:val="006B1309"/>
    <w:rsid w:val="006B251B"/>
    <w:rsid w:val="006B2A01"/>
    <w:rsid w:val="006B590B"/>
    <w:rsid w:val="006B5CC7"/>
    <w:rsid w:val="006B6390"/>
    <w:rsid w:val="006B692D"/>
    <w:rsid w:val="006B7D30"/>
    <w:rsid w:val="006C266F"/>
    <w:rsid w:val="006C3FED"/>
    <w:rsid w:val="006D0553"/>
    <w:rsid w:val="006D08E2"/>
    <w:rsid w:val="006D23FB"/>
    <w:rsid w:val="006D307F"/>
    <w:rsid w:val="006D3802"/>
    <w:rsid w:val="006D3F98"/>
    <w:rsid w:val="006D47EC"/>
    <w:rsid w:val="006D760D"/>
    <w:rsid w:val="006D7EDE"/>
    <w:rsid w:val="006E796D"/>
    <w:rsid w:val="006F0049"/>
    <w:rsid w:val="006F07DD"/>
    <w:rsid w:val="006F0F63"/>
    <w:rsid w:val="006F2C86"/>
    <w:rsid w:val="006F2E58"/>
    <w:rsid w:val="006F426E"/>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20DE"/>
    <w:rsid w:val="00712158"/>
    <w:rsid w:val="00712CB2"/>
    <w:rsid w:val="00716E5C"/>
    <w:rsid w:val="007174B2"/>
    <w:rsid w:val="00720D41"/>
    <w:rsid w:val="0072262C"/>
    <w:rsid w:val="00722A33"/>
    <w:rsid w:val="00724E08"/>
    <w:rsid w:val="00724FFC"/>
    <w:rsid w:val="00725C75"/>
    <w:rsid w:val="00727ED9"/>
    <w:rsid w:val="00727F60"/>
    <w:rsid w:val="007303D4"/>
    <w:rsid w:val="007323E6"/>
    <w:rsid w:val="00733339"/>
    <w:rsid w:val="007338B9"/>
    <w:rsid w:val="00733F9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7A62"/>
    <w:rsid w:val="0077116A"/>
    <w:rsid w:val="007727FF"/>
    <w:rsid w:val="00775528"/>
    <w:rsid w:val="007809E5"/>
    <w:rsid w:val="00782003"/>
    <w:rsid w:val="0078497C"/>
    <w:rsid w:val="00785D95"/>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23EC"/>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521E"/>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3462"/>
    <w:rsid w:val="0080452F"/>
    <w:rsid w:val="00804B51"/>
    <w:rsid w:val="00805340"/>
    <w:rsid w:val="00805948"/>
    <w:rsid w:val="00806F17"/>
    <w:rsid w:val="008073FE"/>
    <w:rsid w:val="00807B3C"/>
    <w:rsid w:val="0081005E"/>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1AD6"/>
    <w:rsid w:val="00832335"/>
    <w:rsid w:val="00833CC1"/>
    <w:rsid w:val="00835C75"/>
    <w:rsid w:val="00836951"/>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8AB"/>
    <w:rsid w:val="008A1E35"/>
    <w:rsid w:val="008A25CD"/>
    <w:rsid w:val="008A35DF"/>
    <w:rsid w:val="008A3EDC"/>
    <w:rsid w:val="008A674A"/>
    <w:rsid w:val="008A6AF5"/>
    <w:rsid w:val="008A6C02"/>
    <w:rsid w:val="008A7319"/>
    <w:rsid w:val="008B0F3E"/>
    <w:rsid w:val="008B2540"/>
    <w:rsid w:val="008B3765"/>
    <w:rsid w:val="008B37C7"/>
    <w:rsid w:val="008B5012"/>
    <w:rsid w:val="008B69A7"/>
    <w:rsid w:val="008C2714"/>
    <w:rsid w:val="008C36EB"/>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1A0"/>
    <w:rsid w:val="009555B5"/>
    <w:rsid w:val="00955B8B"/>
    <w:rsid w:val="00955FC2"/>
    <w:rsid w:val="009569C8"/>
    <w:rsid w:val="00957174"/>
    <w:rsid w:val="00960CF0"/>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DAA"/>
    <w:rsid w:val="00974505"/>
    <w:rsid w:val="009747B5"/>
    <w:rsid w:val="009758EA"/>
    <w:rsid w:val="00975C8D"/>
    <w:rsid w:val="00977302"/>
    <w:rsid w:val="009814FE"/>
    <w:rsid w:val="00981793"/>
    <w:rsid w:val="00982E97"/>
    <w:rsid w:val="009840C6"/>
    <w:rsid w:val="00984F04"/>
    <w:rsid w:val="00984F1C"/>
    <w:rsid w:val="00990618"/>
    <w:rsid w:val="00991623"/>
    <w:rsid w:val="00994C96"/>
    <w:rsid w:val="0099529F"/>
    <w:rsid w:val="00996AF1"/>
    <w:rsid w:val="009A157D"/>
    <w:rsid w:val="009A1F97"/>
    <w:rsid w:val="009A2284"/>
    <w:rsid w:val="009A3044"/>
    <w:rsid w:val="009A3D69"/>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1866"/>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3CA"/>
    <w:rsid w:val="009F074D"/>
    <w:rsid w:val="009F0DDF"/>
    <w:rsid w:val="009F1330"/>
    <w:rsid w:val="009F2859"/>
    <w:rsid w:val="009F2C9E"/>
    <w:rsid w:val="009F2CF9"/>
    <w:rsid w:val="009F2D58"/>
    <w:rsid w:val="009F5069"/>
    <w:rsid w:val="009F6BA9"/>
    <w:rsid w:val="009F774E"/>
    <w:rsid w:val="00A00006"/>
    <w:rsid w:val="00A03FD5"/>
    <w:rsid w:val="00A04F02"/>
    <w:rsid w:val="00A06EB0"/>
    <w:rsid w:val="00A06FD3"/>
    <w:rsid w:val="00A0791B"/>
    <w:rsid w:val="00A10AA4"/>
    <w:rsid w:val="00A116D0"/>
    <w:rsid w:val="00A13538"/>
    <w:rsid w:val="00A158BF"/>
    <w:rsid w:val="00A164DB"/>
    <w:rsid w:val="00A165B8"/>
    <w:rsid w:val="00A1684E"/>
    <w:rsid w:val="00A17F56"/>
    <w:rsid w:val="00A20648"/>
    <w:rsid w:val="00A2149D"/>
    <w:rsid w:val="00A222A5"/>
    <w:rsid w:val="00A2463B"/>
    <w:rsid w:val="00A2517E"/>
    <w:rsid w:val="00A26893"/>
    <w:rsid w:val="00A30294"/>
    <w:rsid w:val="00A31A65"/>
    <w:rsid w:val="00A3203B"/>
    <w:rsid w:val="00A33A8E"/>
    <w:rsid w:val="00A33C50"/>
    <w:rsid w:val="00A340D2"/>
    <w:rsid w:val="00A3452F"/>
    <w:rsid w:val="00A35BDE"/>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588D"/>
    <w:rsid w:val="00A77676"/>
    <w:rsid w:val="00A8057D"/>
    <w:rsid w:val="00A82255"/>
    <w:rsid w:val="00A8262C"/>
    <w:rsid w:val="00A83159"/>
    <w:rsid w:val="00A83FE1"/>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28D5"/>
    <w:rsid w:val="00AB3B05"/>
    <w:rsid w:val="00AB4E58"/>
    <w:rsid w:val="00AB52CC"/>
    <w:rsid w:val="00AB587C"/>
    <w:rsid w:val="00AB6399"/>
    <w:rsid w:val="00AC00FA"/>
    <w:rsid w:val="00AC0139"/>
    <w:rsid w:val="00AC05A6"/>
    <w:rsid w:val="00AC0A3B"/>
    <w:rsid w:val="00AC23E8"/>
    <w:rsid w:val="00AC3A03"/>
    <w:rsid w:val="00AC4062"/>
    <w:rsid w:val="00AC4436"/>
    <w:rsid w:val="00AC5CFC"/>
    <w:rsid w:val="00AC6D45"/>
    <w:rsid w:val="00AD002E"/>
    <w:rsid w:val="00AD2343"/>
    <w:rsid w:val="00AD337C"/>
    <w:rsid w:val="00AD6130"/>
    <w:rsid w:val="00AD6850"/>
    <w:rsid w:val="00AE01B7"/>
    <w:rsid w:val="00AE1870"/>
    <w:rsid w:val="00AE42E6"/>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933"/>
    <w:rsid w:val="00B04210"/>
    <w:rsid w:val="00B05DDA"/>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493B"/>
    <w:rsid w:val="00B75499"/>
    <w:rsid w:val="00B77202"/>
    <w:rsid w:val="00B82BE7"/>
    <w:rsid w:val="00B82D56"/>
    <w:rsid w:val="00B83063"/>
    <w:rsid w:val="00B84535"/>
    <w:rsid w:val="00B87AEF"/>
    <w:rsid w:val="00B9173E"/>
    <w:rsid w:val="00B91901"/>
    <w:rsid w:val="00B91B9F"/>
    <w:rsid w:val="00B92AE8"/>
    <w:rsid w:val="00B93DAE"/>
    <w:rsid w:val="00B94C27"/>
    <w:rsid w:val="00B95D1E"/>
    <w:rsid w:val="00B960EC"/>
    <w:rsid w:val="00BA14D5"/>
    <w:rsid w:val="00BA2F80"/>
    <w:rsid w:val="00BA334B"/>
    <w:rsid w:val="00BA367F"/>
    <w:rsid w:val="00BA489F"/>
    <w:rsid w:val="00BA62C9"/>
    <w:rsid w:val="00BA6E55"/>
    <w:rsid w:val="00BA7C16"/>
    <w:rsid w:val="00BB3271"/>
    <w:rsid w:val="00BB5BF1"/>
    <w:rsid w:val="00BB78B5"/>
    <w:rsid w:val="00BC2E0B"/>
    <w:rsid w:val="00BC33A4"/>
    <w:rsid w:val="00BC3AE0"/>
    <w:rsid w:val="00BC6DD8"/>
    <w:rsid w:val="00BC756E"/>
    <w:rsid w:val="00BC76F8"/>
    <w:rsid w:val="00BD5C7A"/>
    <w:rsid w:val="00BD6098"/>
    <w:rsid w:val="00BD7137"/>
    <w:rsid w:val="00BD7409"/>
    <w:rsid w:val="00BE16BD"/>
    <w:rsid w:val="00BE1711"/>
    <w:rsid w:val="00BE1A62"/>
    <w:rsid w:val="00BE33EC"/>
    <w:rsid w:val="00BE7DEB"/>
    <w:rsid w:val="00BF2F51"/>
    <w:rsid w:val="00BF5C4F"/>
    <w:rsid w:val="00BF5F3C"/>
    <w:rsid w:val="00C01AC4"/>
    <w:rsid w:val="00C0207A"/>
    <w:rsid w:val="00C0221F"/>
    <w:rsid w:val="00C03177"/>
    <w:rsid w:val="00C041AE"/>
    <w:rsid w:val="00C05783"/>
    <w:rsid w:val="00C06F42"/>
    <w:rsid w:val="00C07A5E"/>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5FB6"/>
    <w:rsid w:val="00C37271"/>
    <w:rsid w:val="00C372A7"/>
    <w:rsid w:val="00C372B4"/>
    <w:rsid w:val="00C402C9"/>
    <w:rsid w:val="00C40896"/>
    <w:rsid w:val="00C417D9"/>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DFF"/>
    <w:rsid w:val="00C60F29"/>
    <w:rsid w:val="00C61035"/>
    <w:rsid w:val="00C61A5B"/>
    <w:rsid w:val="00C61D5E"/>
    <w:rsid w:val="00C621B0"/>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AE1"/>
    <w:rsid w:val="00C86FDD"/>
    <w:rsid w:val="00C91847"/>
    <w:rsid w:val="00C91F0F"/>
    <w:rsid w:val="00C94B96"/>
    <w:rsid w:val="00C94DE9"/>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B7C09"/>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6CAF"/>
    <w:rsid w:val="00CF780C"/>
    <w:rsid w:val="00CF7C0E"/>
    <w:rsid w:val="00CF7F80"/>
    <w:rsid w:val="00D0043F"/>
    <w:rsid w:val="00D006C0"/>
    <w:rsid w:val="00D00709"/>
    <w:rsid w:val="00D014CA"/>
    <w:rsid w:val="00D0333B"/>
    <w:rsid w:val="00D03D1F"/>
    <w:rsid w:val="00D05F7F"/>
    <w:rsid w:val="00D06CD8"/>
    <w:rsid w:val="00D07FC2"/>
    <w:rsid w:val="00D10A92"/>
    <w:rsid w:val="00D115D0"/>
    <w:rsid w:val="00D12BA6"/>
    <w:rsid w:val="00D134D9"/>
    <w:rsid w:val="00D134FB"/>
    <w:rsid w:val="00D14089"/>
    <w:rsid w:val="00D165A2"/>
    <w:rsid w:val="00D16DDF"/>
    <w:rsid w:val="00D210D9"/>
    <w:rsid w:val="00D21FF0"/>
    <w:rsid w:val="00D22391"/>
    <w:rsid w:val="00D2479C"/>
    <w:rsid w:val="00D26017"/>
    <w:rsid w:val="00D263D6"/>
    <w:rsid w:val="00D26B7C"/>
    <w:rsid w:val="00D2710C"/>
    <w:rsid w:val="00D31A15"/>
    <w:rsid w:val="00D3247A"/>
    <w:rsid w:val="00D32E59"/>
    <w:rsid w:val="00D36215"/>
    <w:rsid w:val="00D3635D"/>
    <w:rsid w:val="00D37AD2"/>
    <w:rsid w:val="00D4140F"/>
    <w:rsid w:val="00D41A1F"/>
    <w:rsid w:val="00D41CDB"/>
    <w:rsid w:val="00D42095"/>
    <w:rsid w:val="00D42A40"/>
    <w:rsid w:val="00D451C8"/>
    <w:rsid w:val="00D46B67"/>
    <w:rsid w:val="00D46E45"/>
    <w:rsid w:val="00D46F51"/>
    <w:rsid w:val="00D50037"/>
    <w:rsid w:val="00D52753"/>
    <w:rsid w:val="00D528B7"/>
    <w:rsid w:val="00D545CA"/>
    <w:rsid w:val="00D55057"/>
    <w:rsid w:val="00D5517E"/>
    <w:rsid w:val="00D557E0"/>
    <w:rsid w:val="00D6009F"/>
    <w:rsid w:val="00D620F7"/>
    <w:rsid w:val="00D627FC"/>
    <w:rsid w:val="00D62CA1"/>
    <w:rsid w:val="00D64B77"/>
    <w:rsid w:val="00D6580E"/>
    <w:rsid w:val="00D66B6A"/>
    <w:rsid w:val="00D6712A"/>
    <w:rsid w:val="00D7135E"/>
    <w:rsid w:val="00D721B8"/>
    <w:rsid w:val="00D72AF3"/>
    <w:rsid w:val="00D73DC6"/>
    <w:rsid w:val="00D7622A"/>
    <w:rsid w:val="00D813B7"/>
    <w:rsid w:val="00D81FD1"/>
    <w:rsid w:val="00D834E8"/>
    <w:rsid w:val="00D85006"/>
    <w:rsid w:val="00D85D95"/>
    <w:rsid w:val="00D863A7"/>
    <w:rsid w:val="00D907B5"/>
    <w:rsid w:val="00D94FEE"/>
    <w:rsid w:val="00D956D0"/>
    <w:rsid w:val="00D9743E"/>
    <w:rsid w:val="00D97730"/>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179A"/>
    <w:rsid w:val="00DF19B4"/>
    <w:rsid w:val="00DF2F72"/>
    <w:rsid w:val="00DF345C"/>
    <w:rsid w:val="00DF3BE4"/>
    <w:rsid w:val="00DF522B"/>
    <w:rsid w:val="00DF5AC8"/>
    <w:rsid w:val="00E02057"/>
    <w:rsid w:val="00E05D37"/>
    <w:rsid w:val="00E05DCD"/>
    <w:rsid w:val="00E068AA"/>
    <w:rsid w:val="00E07405"/>
    <w:rsid w:val="00E07538"/>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2AF"/>
    <w:rsid w:val="00E3390E"/>
    <w:rsid w:val="00E34546"/>
    <w:rsid w:val="00E35C03"/>
    <w:rsid w:val="00E369C2"/>
    <w:rsid w:val="00E375AB"/>
    <w:rsid w:val="00E40328"/>
    <w:rsid w:val="00E40BF8"/>
    <w:rsid w:val="00E40C44"/>
    <w:rsid w:val="00E417B2"/>
    <w:rsid w:val="00E41B46"/>
    <w:rsid w:val="00E42AAB"/>
    <w:rsid w:val="00E432E1"/>
    <w:rsid w:val="00E4343F"/>
    <w:rsid w:val="00E44036"/>
    <w:rsid w:val="00E450A9"/>
    <w:rsid w:val="00E467E2"/>
    <w:rsid w:val="00E47812"/>
    <w:rsid w:val="00E5026A"/>
    <w:rsid w:val="00E53C62"/>
    <w:rsid w:val="00E55D04"/>
    <w:rsid w:val="00E5775D"/>
    <w:rsid w:val="00E577BE"/>
    <w:rsid w:val="00E6059E"/>
    <w:rsid w:val="00E629DC"/>
    <w:rsid w:val="00E63596"/>
    <w:rsid w:val="00E66102"/>
    <w:rsid w:val="00E66313"/>
    <w:rsid w:val="00E674C4"/>
    <w:rsid w:val="00E7042F"/>
    <w:rsid w:val="00E70CED"/>
    <w:rsid w:val="00E70F51"/>
    <w:rsid w:val="00E71450"/>
    <w:rsid w:val="00E72F72"/>
    <w:rsid w:val="00E74B28"/>
    <w:rsid w:val="00E75883"/>
    <w:rsid w:val="00E75F49"/>
    <w:rsid w:val="00E76782"/>
    <w:rsid w:val="00E767E3"/>
    <w:rsid w:val="00E77BC2"/>
    <w:rsid w:val="00E8054A"/>
    <w:rsid w:val="00E822D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234A"/>
    <w:rsid w:val="00ED380C"/>
    <w:rsid w:val="00ED3970"/>
    <w:rsid w:val="00ED49B7"/>
    <w:rsid w:val="00ED7D4C"/>
    <w:rsid w:val="00EE1299"/>
    <w:rsid w:val="00EE2788"/>
    <w:rsid w:val="00EE48B2"/>
    <w:rsid w:val="00EE5CF0"/>
    <w:rsid w:val="00EE7793"/>
    <w:rsid w:val="00EF33FF"/>
    <w:rsid w:val="00EF572D"/>
    <w:rsid w:val="00EF6771"/>
    <w:rsid w:val="00EF6CE9"/>
    <w:rsid w:val="00EF7535"/>
    <w:rsid w:val="00EF7F19"/>
    <w:rsid w:val="00F0020F"/>
    <w:rsid w:val="00F021BA"/>
    <w:rsid w:val="00F02F45"/>
    <w:rsid w:val="00F0463C"/>
    <w:rsid w:val="00F04910"/>
    <w:rsid w:val="00F06425"/>
    <w:rsid w:val="00F07020"/>
    <w:rsid w:val="00F1021A"/>
    <w:rsid w:val="00F11A4F"/>
    <w:rsid w:val="00F12471"/>
    <w:rsid w:val="00F13502"/>
    <w:rsid w:val="00F13E35"/>
    <w:rsid w:val="00F163BC"/>
    <w:rsid w:val="00F168E5"/>
    <w:rsid w:val="00F17074"/>
    <w:rsid w:val="00F17409"/>
    <w:rsid w:val="00F17ADF"/>
    <w:rsid w:val="00F217C0"/>
    <w:rsid w:val="00F22305"/>
    <w:rsid w:val="00F23346"/>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61E7"/>
    <w:rsid w:val="00F77F4D"/>
    <w:rsid w:val="00F81782"/>
    <w:rsid w:val="00F82D00"/>
    <w:rsid w:val="00F833D7"/>
    <w:rsid w:val="00F83608"/>
    <w:rsid w:val="00F83D74"/>
    <w:rsid w:val="00F83F36"/>
    <w:rsid w:val="00F879F0"/>
    <w:rsid w:val="00F87A02"/>
    <w:rsid w:val="00F90A3B"/>
    <w:rsid w:val="00F91B1A"/>
    <w:rsid w:val="00F91FCB"/>
    <w:rsid w:val="00F93F75"/>
    <w:rsid w:val="00F94566"/>
    <w:rsid w:val="00F95DEB"/>
    <w:rsid w:val="00F95F19"/>
    <w:rsid w:val="00F96089"/>
    <w:rsid w:val="00F977E7"/>
    <w:rsid w:val="00FA04E4"/>
    <w:rsid w:val="00FA0A39"/>
    <w:rsid w:val="00FA11ED"/>
    <w:rsid w:val="00FA1DC3"/>
    <w:rsid w:val="00FA2B48"/>
    <w:rsid w:val="00FA5012"/>
    <w:rsid w:val="00FA7F3F"/>
    <w:rsid w:val="00FB0277"/>
    <w:rsid w:val="00FB13D3"/>
    <w:rsid w:val="00FB30F6"/>
    <w:rsid w:val="00FB4150"/>
    <w:rsid w:val="00FB4542"/>
    <w:rsid w:val="00FB4F30"/>
    <w:rsid w:val="00FB52F4"/>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1209"/>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4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4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65" Type="http://schemas.microsoft.com/office/2011/relationships/people" Target="people.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_rels/footnotes.xml.rels><?xml version="1.0" encoding="UTF-8" standalone="yes"?>
<Relationships xmlns="http://schemas.openxmlformats.org/package/2006/relationships"><Relationship Id="rId3" Type="http://schemas.openxmlformats.org/officeDocument/2006/relationships/hyperlink" Target="http://www.koweziu.edu.pl" TargetMode="External"/><Relationship Id="rId2" Type="http://schemas.openxmlformats.org/officeDocument/2006/relationships/hyperlink" Target="http://www.koweziu.edu.pl" TargetMode="External"/><Relationship Id="rId1" Type="http://schemas.openxmlformats.org/officeDocument/2006/relationships/hyperlink" Target="http://www.koweziu.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D54FB-12C3-4145-9BD5-201669E8B5EC}">
  <ds:schemaRefs>
    <ds:schemaRef ds:uri="http://schemas.openxmlformats.org/officeDocument/2006/bibliography"/>
  </ds:schemaRefs>
</ds:datastoreItem>
</file>

<file path=customXml/itemProps2.xml><?xml version="1.0" encoding="utf-8"?>
<ds:datastoreItem xmlns:ds="http://schemas.openxmlformats.org/officeDocument/2006/customXml" ds:itemID="{27C75468-F3EA-4335-8229-FF2961DB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193</Pages>
  <Words>49079</Words>
  <Characters>294474</Characters>
  <Application>Microsoft Office Word</Application>
  <DocSecurity>0</DocSecurity>
  <Lines>2453</Lines>
  <Paragraphs>685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342868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2</cp:revision>
  <cp:lastPrinted>2018-02-22T09:48:00Z</cp:lastPrinted>
  <dcterms:created xsi:type="dcterms:W3CDTF">2018-05-25T07:57:00Z</dcterms:created>
  <dcterms:modified xsi:type="dcterms:W3CDTF">2018-05-25T07:57:00Z</dcterms:modified>
</cp:coreProperties>
</file>